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45" w:rsidRDefault="00D03B4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03B45" w:rsidRDefault="00D03B45">
      <w:pPr>
        <w:pStyle w:val="ConsPlusNormal"/>
        <w:ind w:firstLine="540"/>
        <w:jc w:val="both"/>
        <w:outlineLvl w:val="0"/>
      </w:pPr>
    </w:p>
    <w:p w:rsidR="00D03B45" w:rsidRDefault="00D03B45">
      <w:pPr>
        <w:pStyle w:val="ConsPlusTitle"/>
        <w:jc w:val="center"/>
        <w:outlineLvl w:val="0"/>
      </w:pPr>
      <w:r>
        <w:t>ПРАВИТЕЛЬСТВО НОВГОРОДСКОЙ ОБЛАСТИ</w:t>
      </w:r>
    </w:p>
    <w:p w:rsidR="00D03B45" w:rsidRDefault="00D03B45">
      <w:pPr>
        <w:pStyle w:val="ConsPlusTitle"/>
        <w:jc w:val="center"/>
      </w:pPr>
    </w:p>
    <w:p w:rsidR="00D03B45" w:rsidRDefault="00D03B45">
      <w:pPr>
        <w:pStyle w:val="ConsPlusTitle"/>
        <w:jc w:val="center"/>
      </w:pPr>
      <w:r>
        <w:t>РАСПОРЯЖЕНИЕ</w:t>
      </w:r>
    </w:p>
    <w:p w:rsidR="00D03B45" w:rsidRDefault="00D03B45">
      <w:pPr>
        <w:pStyle w:val="ConsPlusTitle"/>
        <w:jc w:val="center"/>
      </w:pPr>
      <w:r>
        <w:t>от 29 декабря 2021 г. N 349-рг</w:t>
      </w:r>
    </w:p>
    <w:p w:rsidR="00D03B45" w:rsidRDefault="00D03B45">
      <w:pPr>
        <w:pStyle w:val="ConsPlusTitle"/>
        <w:jc w:val="center"/>
      </w:pPr>
    </w:p>
    <w:p w:rsidR="00D03B45" w:rsidRDefault="00D03B45">
      <w:pPr>
        <w:pStyle w:val="ConsPlusTitle"/>
        <w:jc w:val="center"/>
      </w:pPr>
      <w:r>
        <w:t>ОБ УТВЕРЖДЕНИИ ПЛАНА МЕРОПРИЯТИЙ ("ДОРОЖНОЙ КАРТЫ")</w:t>
      </w:r>
    </w:p>
    <w:p w:rsidR="00D03B45" w:rsidRDefault="00D03B45">
      <w:pPr>
        <w:pStyle w:val="ConsPlusTitle"/>
        <w:jc w:val="center"/>
      </w:pPr>
      <w:r>
        <w:t>ПО СОДЕЙСТВИЮ РАЗВИТИЮ КОНКУРЕНЦИИ В НОВГОРОДСКОЙ ОБЛАСТИ</w:t>
      </w:r>
    </w:p>
    <w:p w:rsidR="00D03B45" w:rsidRDefault="00D03B45">
      <w:pPr>
        <w:pStyle w:val="ConsPlusTitle"/>
        <w:jc w:val="center"/>
      </w:pPr>
      <w:r>
        <w:t>НА 2022 - 2025 ГОДЫ</w:t>
      </w:r>
    </w:p>
    <w:p w:rsidR="00D03B45" w:rsidRDefault="00D03B45">
      <w:pPr>
        <w:pStyle w:val="ConsPlusNormal"/>
        <w:ind w:firstLine="540"/>
        <w:jc w:val="both"/>
      </w:pPr>
    </w:p>
    <w:p w:rsidR="00D03B45" w:rsidRDefault="00D03B45">
      <w:pPr>
        <w:pStyle w:val="ConsPlusNormal"/>
        <w:ind w:firstLine="540"/>
        <w:jc w:val="both"/>
      </w:pPr>
      <w:proofErr w:type="gramStart"/>
      <w:r>
        <w:t xml:space="preserve">В целях создания условий для развития конкуренции в Новгородской области в соответствии с </w:t>
      </w:r>
      <w:hyperlink r:id="rId6" w:history="1">
        <w:r>
          <w:rPr>
            <w:color w:val="0000FF"/>
          </w:rPr>
          <w:t>Распоряжением</w:t>
        </w:r>
        <w:proofErr w:type="gramEnd"/>
      </w:hyperlink>
      <w:r>
        <w:t xml:space="preserve"> Правительства Российской Федерации от 2 сентября 2021 года N 2424-р:</w:t>
      </w:r>
    </w:p>
    <w:p w:rsidR="00D03B45" w:rsidRDefault="00D03B45">
      <w:pPr>
        <w:pStyle w:val="ConsPlusNormal"/>
        <w:spacing w:before="220"/>
        <w:ind w:firstLine="540"/>
        <w:jc w:val="both"/>
      </w:pPr>
      <w:r>
        <w:t xml:space="preserve">1. Утвердить прилагаемый </w:t>
      </w:r>
      <w:hyperlink w:anchor="P35" w:history="1">
        <w:r>
          <w:rPr>
            <w:color w:val="0000FF"/>
          </w:rPr>
          <w:t>план</w:t>
        </w:r>
      </w:hyperlink>
      <w:r>
        <w:t xml:space="preserve"> мероприятий ("дорожную карту") по содействию развитию конкуренции в Новгородской области на 2022 - 2025 годы (далее План).</w:t>
      </w:r>
    </w:p>
    <w:p w:rsidR="00D03B45" w:rsidRDefault="00D03B45">
      <w:pPr>
        <w:pStyle w:val="ConsPlusNormal"/>
        <w:spacing w:before="220"/>
        <w:ind w:firstLine="540"/>
        <w:jc w:val="both"/>
      </w:pPr>
      <w:r>
        <w:t>2. Органам исполнительной власти Новгородской области, ответственным за выполнение Плана:</w:t>
      </w:r>
    </w:p>
    <w:p w:rsidR="00D03B45" w:rsidRDefault="00D03B45">
      <w:pPr>
        <w:pStyle w:val="ConsPlusNormal"/>
        <w:spacing w:before="220"/>
        <w:ind w:firstLine="540"/>
        <w:jc w:val="both"/>
      </w:pPr>
      <w:r>
        <w:t>2.1. Обеспечить выполнение Плана;</w:t>
      </w:r>
    </w:p>
    <w:p w:rsidR="00D03B45" w:rsidRDefault="00D03B45">
      <w:pPr>
        <w:pStyle w:val="ConsPlusNormal"/>
        <w:spacing w:before="220"/>
        <w:ind w:firstLine="540"/>
        <w:jc w:val="both"/>
      </w:pPr>
      <w:r>
        <w:t xml:space="preserve">2.2. Представлять в министерство инвестиционной политики Новгородской области информацию о выполнении мероприятий Плана ежеквартально нарастающим итогом до 15 числа месяца, следующего </w:t>
      </w:r>
      <w:proofErr w:type="gramStart"/>
      <w:r>
        <w:t>за</w:t>
      </w:r>
      <w:proofErr w:type="gramEnd"/>
      <w:r>
        <w:t xml:space="preserve"> отчетным, по итогам года - до 1 февраля года, следующего за отчетным;</w:t>
      </w:r>
    </w:p>
    <w:p w:rsidR="00D03B45" w:rsidRDefault="00D03B45">
      <w:pPr>
        <w:pStyle w:val="ConsPlusNormal"/>
        <w:spacing w:before="220"/>
        <w:ind w:firstLine="540"/>
        <w:jc w:val="both"/>
      </w:pPr>
      <w:r>
        <w:t xml:space="preserve">2.3. Представлять в министерство инвестиционной политики Новгородской области сведения о достигнутых значениях ключевых показателей развития конкуренции на товарных рынках в Новгородской области не позднее 15 февраля года, следующего </w:t>
      </w:r>
      <w:proofErr w:type="gramStart"/>
      <w:r>
        <w:t>за</w:t>
      </w:r>
      <w:proofErr w:type="gramEnd"/>
      <w:r>
        <w:t xml:space="preserve"> отчетным.</w:t>
      </w:r>
    </w:p>
    <w:p w:rsidR="00D03B45" w:rsidRDefault="00D03B45">
      <w:pPr>
        <w:pStyle w:val="ConsPlusNormal"/>
        <w:spacing w:before="220"/>
        <w:ind w:firstLine="540"/>
        <w:jc w:val="both"/>
      </w:pPr>
      <w:r>
        <w:t>3. Рекомендовать администрациям муниципальных районов, муниципальных округов и городского округа Новгородской области, областному государственному автономному учреждению "Центр консалтинга и инноваций АПК":</w:t>
      </w:r>
    </w:p>
    <w:p w:rsidR="00D03B45" w:rsidRDefault="00D03B45">
      <w:pPr>
        <w:pStyle w:val="ConsPlusNormal"/>
        <w:spacing w:before="220"/>
        <w:ind w:firstLine="540"/>
        <w:jc w:val="both"/>
      </w:pPr>
      <w:r>
        <w:t>3.1. Обеспечить выполнение Плана;</w:t>
      </w:r>
    </w:p>
    <w:p w:rsidR="00D03B45" w:rsidRDefault="00D03B45">
      <w:pPr>
        <w:pStyle w:val="ConsPlusNormal"/>
        <w:spacing w:before="220"/>
        <w:ind w:firstLine="540"/>
        <w:jc w:val="both"/>
      </w:pPr>
      <w:r>
        <w:t xml:space="preserve">3.2. Представлять в министерство инвестиционной политики Новгородской области информацию о выполнении мероприятий Плана ежеквартально нарастающим итогом до 15 числа месяца, следующего </w:t>
      </w:r>
      <w:proofErr w:type="gramStart"/>
      <w:r>
        <w:t>за</w:t>
      </w:r>
      <w:proofErr w:type="gramEnd"/>
      <w:r>
        <w:t xml:space="preserve"> отчетным, по итогам года - до 1 февраля года, следующего за отчетным.</w:t>
      </w:r>
    </w:p>
    <w:p w:rsidR="00D03B45" w:rsidRDefault="00D03B45">
      <w:pPr>
        <w:pStyle w:val="ConsPlusNormal"/>
        <w:spacing w:before="220"/>
        <w:ind w:firstLine="540"/>
        <w:jc w:val="both"/>
      </w:pPr>
      <w:r>
        <w:t xml:space="preserve">4. </w:t>
      </w:r>
      <w:proofErr w:type="gramStart"/>
      <w:r>
        <w:t>Министерству инвестиционной политики Новгородской области представлять заместителю Председателя Правительства Новгородской области Богданову Е.В. информацию о достигнутых значениях ключевых показателей развития конкуренции на товарных рынках в Новгородской области не позднее 25 февраля года, следующего за отчетным, информацию о выполнении мероприятий Плана - ежеквартально до 30 числа месяца, следующего за отчетным, по итогам года - не позднее 25 февраля года, следующего за отчетным.</w:t>
      </w:r>
      <w:proofErr w:type="gramEnd"/>
    </w:p>
    <w:p w:rsidR="00D03B45" w:rsidRDefault="00D03B45">
      <w:pPr>
        <w:pStyle w:val="ConsPlusNormal"/>
        <w:spacing w:before="220"/>
        <w:ind w:firstLine="540"/>
        <w:jc w:val="both"/>
      </w:pPr>
      <w:r>
        <w:t xml:space="preserve">5. </w:t>
      </w:r>
      <w:proofErr w:type="gramStart"/>
      <w:r>
        <w:t>Контроль за</w:t>
      </w:r>
      <w:proofErr w:type="gramEnd"/>
      <w:r>
        <w:t xml:space="preserve"> выполнением распоряжения возложить на заместителя Председателя Правительства Новгородской области Богданова Е.В.</w:t>
      </w:r>
    </w:p>
    <w:p w:rsidR="00D03B45" w:rsidRDefault="00D03B45">
      <w:pPr>
        <w:pStyle w:val="ConsPlusNormal"/>
        <w:spacing w:before="220"/>
        <w:ind w:firstLine="540"/>
        <w:jc w:val="both"/>
      </w:pPr>
      <w:r>
        <w:t>6. Опубликовать распоряжение в газете "Новгородские ведомости".</w:t>
      </w:r>
    </w:p>
    <w:p w:rsidR="00D03B45" w:rsidRDefault="00D03B45">
      <w:pPr>
        <w:pStyle w:val="ConsPlusNormal"/>
        <w:ind w:firstLine="540"/>
        <w:jc w:val="both"/>
      </w:pPr>
    </w:p>
    <w:p w:rsidR="00D03B45" w:rsidRDefault="00D03B45">
      <w:pPr>
        <w:pStyle w:val="ConsPlusNormal"/>
        <w:jc w:val="right"/>
      </w:pPr>
      <w:r>
        <w:t>Губернатор Новгородской области</w:t>
      </w:r>
    </w:p>
    <w:p w:rsidR="00D03B45" w:rsidRDefault="00D03B45">
      <w:pPr>
        <w:pStyle w:val="ConsPlusNormal"/>
        <w:jc w:val="right"/>
      </w:pPr>
      <w:r>
        <w:t>А.С.НИКИТИН</w:t>
      </w:r>
    </w:p>
    <w:p w:rsidR="00D03B45" w:rsidRDefault="00D03B45">
      <w:pPr>
        <w:pStyle w:val="ConsPlusNormal"/>
        <w:ind w:firstLine="540"/>
        <w:jc w:val="both"/>
      </w:pPr>
    </w:p>
    <w:p w:rsidR="00D03B45" w:rsidRDefault="00D03B45">
      <w:pPr>
        <w:pStyle w:val="ConsPlusNormal"/>
        <w:ind w:firstLine="540"/>
        <w:jc w:val="both"/>
      </w:pPr>
    </w:p>
    <w:p w:rsidR="00D03B45" w:rsidRDefault="00D03B45">
      <w:pPr>
        <w:pStyle w:val="ConsPlusNormal"/>
        <w:ind w:firstLine="540"/>
        <w:jc w:val="both"/>
      </w:pPr>
    </w:p>
    <w:p w:rsidR="00D03B45" w:rsidRDefault="00D03B45">
      <w:pPr>
        <w:pStyle w:val="ConsPlusNormal"/>
        <w:ind w:firstLine="540"/>
        <w:jc w:val="both"/>
      </w:pPr>
    </w:p>
    <w:p w:rsidR="00D03B45" w:rsidRDefault="00D03B45">
      <w:pPr>
        <w:pStyle w:val="ConsPlusNormal"/>
        <w:ind w:firstLine="540"/>
        <w:jc w:val="both"/>
      </w:pPr>
    </w:p>
    <w:p w:rsidR="00D03B45" w:rsidRDefault="00D03B45">
      <w:pPr>
        <w:pStyle w:val="ConsPlusNormal"/>
        <w:jc w:val="right"/>
        <w:outlineLvl w:val="0"/>
      </w:pPr>
      <w:r>
        <w:t>Утвержден</w:t>
      </w:r>
    </w:p>
    <w:p w:rsidR="00D03B45" w:rsidRDefault="00D03B45">
      <w:pPr>
        <w:pStyle w:val="ConsPlusNormal"/>
        <w:jc w:val="right"/>
      </w:pPr>
      <w:r>
        <w:t>распоряжением</w:t>
      </w:r>
    </w:p>
    <w:p w:rsidR="00D03B45" w:rsidRDefault="00D03B45">
      <w:pPr>
        <w:pStyle w:val="ConsPlusNormal"/>
        <w:jc w:val="right"/>
      </w:pPr>
      <w:r>
        <w:t>Правительства Новгородской области</w:t>
      </w:r>
    </w:p>
    <w:p w:rsidR="00D03B45" w:rsidRDefault="00D03B45">
      <w:pPr>
        <w:pStyle w:val="ConsPlusNormal"/>
        <w:jc w:val="right"/>
      </w:pPr>
      <w:r>
        <w:t>от 29.12.2021 N 349-рг</w:t>
      </w:r>
    </w:p>
    <w:p w:rsidR="00D03B45" w:rsidRDefault="00D03B45">
      <w:pPr>
        <w:pStyle w:val="ConsPlusNormal"/>
        <w:ind w:firstLine="540"/>
        <w:jc w:val="both"/>
      </w:pPr>
    </w:p>
    <w:p w:rsidR="00D03B45" w:rsidRDefault="00D03B45">
      <w:pPr>
        <w:pStyle w:val="ConsPlusTitle"/>
        <w:jc w:val="center"/>
      </w:pPr>
      <w:bookmarkStart w:id="1" w:name="P35"/>
      <w:bookmarkEnd w:id="1"/>
      <w:r>
        <w:t>ПЛАН</w:t>
      </w:r>
    </w:p>
    <w:p w:rsidR="00D03B45" w:rsidRDefault="00D03B45">
      <w:pPr>
        <w:pStyle w:val="ConsPlusTitle"/>
        <w:jc w:val="center"/>
      </w:pPr>
      <w:r>
        <w:t>МЕРОПРИЯТИЙ ("ДОРОЖНАЯ КАРТА") ПО СОДЕЙСТВИЮ РАЗВИТИЮ</w:t>
      </w:r>
    </w:p>
    <w:p w:rsidR="00D03B45" w:rsidRDefault="00D03B45">
      <w:pPr>
        <w:pStyle w:val="ConsPlusTitle"/>
        <w:jc w:val="center"/>
      </w:pPr>
      <w:r>
        <w:t>КОНКУРЕНЦИИ В НОВГОРОДСКОЙ ОБЛАСТИ НА 2022 - 2025 ГОДЫ</w:t>
      </w:r>
    </w:p>
    <w:p w:rsidR="00D03B45" w:rsidRDefault="00D03B45">
      <w:pPr>
        <w:pStyle w:val="ConsPlusNormal"/>
        <w:ind w:firstLine="540"/>
        <w:jc w:val="both"/>
      </w:pPr>
    </w:p>
    <w:p w:rsidR="00D03B45" w:rsidRDefault="00D03B45">
      <w:pPr>
        <w:pStyle w:val="ConsPlusTitle"/>
        <w:jc w:val="center"/>
        <w:outlineLvl w:val="1"/>
      </w:pPr>
      <w:r>
        <w:t>Раздел I. МЕРОПРИЯТИЯ, НАПРАВЛЕННЫЕ НА РАЗВИТИЕ КОНКУРЕНЦИИ</w:t>
      </w:r>
    </w:p>
    <w:p w:rsidR="00D03B45" w:rsidRDefault="00D03B45">
      <w:pPr>
        <w:pStyle w:val="ConsPlusTitle"/>
        <w:jc w:val="center"/>
      </w:pPr>
      <w:r>
        <w:t>В ОТДЕЛЬНЫХ ОТРАСЛЯХ (СФЕРАХ) ЭКОНОМИКИ (ВИДАХ ДЕЯТЕЛЬНОСТИ)</w:t>
      </w:r>
    </w:p>
    <w:p w:rsidR="00D03B45" w:rsidRDefault="00D03B45">
      <w:pPr>
        <w:pStyle w:val="ConsPlusTitle"/>
        <w:jc w:val="center"/>
      </w:pPr>
      <w:r>
        <w:t>В НОВГОРОДСКОЙ ОБЛАСТИ</w:t>
      </w:r>
    </w:p>
    <w:p w:rsidR="00D03B45" w:rsidRDefault="00D03B45">
      <w:pPr>
        <w:pStyle w:val="ConsPlusNormal"/>
        <w:ind w:firstLine="540"/>
        <w:jc w:val="both"/>
      </w:pPr>
    </w:p>
    <w:p w:rsidR="00D03B45" w:rsidRDefault="00D03B45">
      <w:pPr>
        <w:pStyle w:val="ConsPlusTitle"/>
        <w:jc w:val="center"/>
        <w:outlineLvl w:val="2"/>
      </w:pPr>
      <w:r>
        <w:t>1. Образование</w:t>
      </w:r>
    </w:p>
    <w:p w:rsidR="00D03B45" w:rsidRDefault="00D03B45">
      <w:pPr>
        <w:pStyle w:val="ConsPlusNormal"/>
        <w:ind w:firstLine="540"/>
        <w:jc w:val="both"/>
      </w:pPr>
    </w:p>
    <w:p w:rsidR="00D03B45" w:rsidRDefault="00D03B45">
      <w:pPr>
        <w:pStyle w:val="ConsPlusTitle"/>
        <w:jc w:val="center"/>
        <w:outlineLvl w:val="3"/>
      </w:pPr>
      <w:r>
        <w:t>1.1. Рынок услуг дополнительного образования детей</w:t>
      </w:r>
    </w:p>
    <w:p w:rsidR="00D03B45" w:rsidRDefault="00D03B45">
      <w:pPr>
        <w:pStyle w:val="ConsPlusNormal"/>
        <w:ind w:firstLine="540"/>
        <w:jc w:val="both"/>
      </w:pPr>
    </w:p>
    <w:p w:rsidR="00D03B45" w:rsidRDefault="00D03B45">
      <w:pPr>
        <w:pStyle w:val="ConsPlusNormal"/>
        <w:ind w:firstLine="540"/>
        <w:jc w:val="both"/>
      </w:pPr>
      <w:r>
        <w:t>1.1.1. Сведения о показателях (индикаторах) развития конкуренции на рынке услуг дополнительного образования детей:</w:t>
      </w:r>
    </w:p>
    <w:p w:rsidR="00D03B45" w:rsidRDefault="00D03B45">
      <w:pPr>
        <w:pStyle w:val="ConsPlusNormal"/>
        <w:ind w:firstLine="540"/>
        <w:jc w:val="both"/>
      </w:pPr>
    </w:p>
    <w:p w:rsidR="00D03B45" w:rsidRDefault="00D03B45">
      <w:pPr>
        <w:sectPr w:rsidR="00D03B45" w:rsidSect="005239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09"/>
        <w:gridCol w:w="1077"/>
        <w:gridCol w:w="1845"/>
        <w:gridCol w:w="1019"/>
        <w:gridCol w:w="794"/>
        <w:gridCol w:w="737"/>
        <w:gridCol w:w="737"/>
        <w:gridCol w:w="794"/>
      </w:tblGrid>
      <w:tr w:rsidR="00D03B45">
        <w:tc>
          <w:tcPr>
            <w:tcW w:w="567" w:type="dxa"/>
            <w:vMerge w:val="restart"/>
            <w:vAlign w:val="center"/>
          </w:tcPr>
          <w:p w:rsidR="00D03B45" w:rsidRDefault="00D03B45">
            <w:pPr>
              <w:pStyle w:val="ConsPlusNormal"/>
              <w:jc w:val="center"/>
            </w:pPr>
            <w:r>
              <w:t xml:space="preserve">N </w:t>
            </w:r>
            <w:proofErr w:type="gramStart"/>
            <w:r>
              <w:t>п</w:t>
            </w:r>
            <w:proofErr w:type="gramEnd"/>
            <w:r>
              <w:t>/п</w:t>
            </w:r>
          </w:p>
        </w:tc>
        <w:tc>
          <w:tcPr>
            <w:tcW w:w="6009" w:type="dxa"/>
            <w:vMerge w:val="restart"/>
            <w:vAlign w:val="center"/>
          </w:tcPr>
          <w:p w:rsidR="00D03B45" w:rsidRDefault="00D03B45">
            <w:pPr>
              <w:pStyle w:val="ConsPlusNormal"/>
              <w:jc w:val="center"/>
            </w:pPr>
            <w:r>
              <w:t>Наименование контрольного показателя (индикатора)</w:t>
            </w:r>
          </w:p>
        </w:tc>
        <w:tc>
          <w:tcPr>
            <w:tcW w:w="1077" w:type="dxa"/>
            <w:vMerge w:val="restart"/>
            <w:vAlign w:val="center"/>
          </w:tcPr>
          <w:p w:rsidR="00D03B45" w:rsidRDefault="00D03B45">
            <w:pPr>
              <w:pStyle w:val="ConsPlusNormal"/>
              <w:jc w:val="center"/>
            </w:pPr>
            <w:r>
              <w:t>Единица измерения</w:t>
            </w:r>
          </w:p>
        </w:tc>
        <w:tc>
          <w:tcPr>
            <w:tcW w:w="1845" w:type="dxa"/>
            <w:vMerge w:val="restart"/>
            <w:vAlign w:val="center"/>
          </w:tcPr>
          <w:p w:rsidR="00D03B45" w:rsidRDefault="00D03B45">
            <w:pPr>
              <w:pStyle w:val="ConsPlusNormal"/>
              <w:jc w:val="center"/>
            </w:pPr>
            <w:r>
              <w:t>Ответственный исполнитель</w:t>
            </w:r>
          </w:p>
        </w:tc>
        <w:tc>
          <w:tcPr>
            <w:tcW w:w="4081"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7" w:type="dxa"/>
            <w:vMerge/>
          </w:tcPr>
          <w:p w:rsidR="00D03B45" w:rsidRDefault="00D03B45">
            <w:pPr>
              <w:spacing w:after="1" w:line="0" w:lineRule="atLeast"/>
            </w:pPr>
          </w:p>
        </w:tc>
        <w:tc>
          <w:tcPr>
            <w:tcW w:w="6009" w:type="dxa"/>
            <w:vMerge/>
          </w:tcPr>
          <w:p w:rsidR="00D03B45" w:rsidRDefault="00D03B45">
            <w:pPr>
              <w:spacing w:after="1" w:line="0" w:lineRule="atLeast"/>
            </w:pPr>
          </w:p>
        </w:tc>
        <w:tc>
          <w:tcPr>
            <w:tcW w:w="1077" w:type="dxa"/>
            <w:vMerge/>
          </w:tcPr>
          <w:p w:rsidR="00D03B45" w:rsidRDefault="00D03B45">
            <w:pPr>
              <w:spacing w:after="1" w:line="0" w:lineRule="atLeast"/>
            </w:pPr>
          </w:p>
        </w:tc>
        <w:tc>
          <w:tcPr>
            <w:tcW w:w="1845" w:type="dxa"/>
            <w:vMerge/>
          </w:tcPr>
          <w:p w:rsidR="00D03B45" w:rsidRDefault="00D03B45">
            <w:pPr>
              <w:spacing w:after="1" w:line="0" w:lineRule="atLeast"/>
            </w:pPr>
          </w:p>
        </w:tc>
        <w:tc>
          <w:tcPr>
            <w:tcW w:w="1019"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737"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7" w:type="dxa"/>
          </w:tcPr>
          <w:p w:rsidR="00D03B45" w:rsidRDefault="00D03B45">
            <w:pPr>
              <w:pStyle w:val="ConsPlusNormal"/>
              <w:jc w:val="center"/>
            </w:pPr>
            <w:r>
              <w:t>1.</w:t>
            </w:r>
          </w:p>
        </w:tc>
        <w:tc>
          <w:tcPr>
            <w:tcW w:w="6009" w:type="dxa"/>
          </w:tcPr>
          <w:p w:rsidR="00D03B45" w:rsidRDefault="00D03B45">
            <w:pPr>
              <w:pStyle w:val="ConsPlusNormal"/>
            </w:pPr>
            <w:r>
              <w:t>Доля организаций частной формы собственности в сфере услуг дополнительного образования детей</w:t>
            </w:r>
          </w:p>
        </w:tc>
        <w:tc>
          <w:tcPr>
            <w:tcW w:w="1077" w:type="dxa"/>
          </w:tcPr>
          <w:p w:rsidR="00D03B45" w:rsidRDefault="00D03B45">
            <w:pPr>
              <w:pStyle w:val="ConsPlusNormal"/>
              <w:jc w:val="center"/>
            </w:pPr>
            <w:r>
              <w:t>%</w:t>
            </w:r>
          </w:p>
        </w:tc>
        <w:tc>
          <w:tcPr>
            <w:tcW w:w="1845" w:type="dxa"/>
          </w:tcPr>
          <w:p w:rsidR="00D03B45" w:rsidRDefault="00D03B45">
            <w:pPr>
              <w:pStyle w:val="ConsPlusNormal"/>
            </w:pPr>
            <w:r>
              <w:t>министерство образования Новгородской области</w:t>
            </w:r>
          </w:p>
        </w:tc>
        <w:tc>
          <w:tcPr>
            <w:tcW w:w="1019" w:type="dxa"/>
          </w:tcPr>
          <w:p w:rsidR="00D03B45" w:rsidRDefault="00D03B45">
            <w:pPr>
              <w:pStyle w:val="ConsPlusNormal"/>
            </w:pPr>
            <w:r>
              <w:t>5,0</w:t>
            </w:r>
          </w:p>
        </w:tc>
        <w:tc>
          <w:tcPr>
            <w:tcW w:w="794" w:type="dxa"/>
          </w:tcPr>
          <w:p w:rsidR="00D03B45" w:rsidRDefault="00D03B45">
            <w:pPr>
              <w:pStyle w:val="ConsPlusNormal"/>
            </w:pPr>
            <w:r>
              <w:t>6,0</w:t>
            </w:r>
          </w:p>
        </w:tc>
        <w:tc>
          <w:tcPr>
            <w:tcW w:w="737" w:type="dxa"/>
          </w:tcPr>
          <w:p w:rsidR="00D03B45" w:rsidRDefault="00D03B45">
            <w:pPr>
              <w:pStyle w:val="ConsPlusNormal"/>
            </w:pPr>
            <w:r>
              <w:t>7,0</w:t>
            </w:r>
          </w:p>
        </w:tc>
        <w:tc>
          <w:tcPr>
            <w:tcW w:w="737" w:type="dxa"/>
          </w:tcPr>
          <w:p w:rsidR="00D03B45" w:rsidRDefault="00D03B45">
            <w:pPr>
              <w:pStyle w:val="ConsPlusNormal"/>
            </w:pPr>
            <w:r>
              <w:t>8,0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1.1.2. План мероприятий ("дорожная карта") по развитию конкуренции на рынке услуг дополнительного образования детей:</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309"/>
        <w:gridCol w:w="4535"/>
        <w:gridCol w:w="1175"/>
        <w:gridCol w:w="1277"/>
        <w:gridCol w:w="1701"/>
      </w:tblGrid>
      <w:tr w:rsidR="00D03B45">
        <w:tc>
          <w:tcPr>
            <w:tcW w:w="568" w:type="dxa"/>
            <w:vAlign w:val="center"/>
          </w:tcPr>
          <w:p w:rsidR="00D03B45" w:rsidRDefault="00D03B45">
            <w:pPr>
              <w:pStyle w:val="ConsPlusNormal"/>
              <w:jc w:val="center"/>
            </w:pPr>
            <w:r>
              <w:t xml:space="preserve">N </w:t>
            </w:r>
            <w:proofErr w:type="gramStart"/>
            <w:r>
              <w:t>п</w:t>
            </w:r>
            <w:proofErr w:type="gramEnd"/>
            <w:r>
              <w:t>/п</w:t>
            </w:r>
          </w:p>
        </w:tc>
        <w:tc>
          <w:tcPr>
            <w:tcW w:w="4309" w:type="dxa"/>
            <w:vAlign w:val="center"/>
          </w:tcPr>
          <w:p w:rsidR="00D03B45" w:rsidRDefault="00D03B45">
            <w:pPr>
              <w:pStyle w:val="ConsPlusNormal"/>
              <w:jc w:val="center"/>
            </w:pPr>
            <w:r>
              <w:t>Наименование мероприятия</w:t>
            </w:r>
          </w:p>
        </w:tc>
        <w:tc>
          <w:tcPr>
            <w:tcW w:w="4535" w:type="dxa"/>
            <w:vAlign w:val="center"/>
          </w:tcPr>
          <w:p w:rsidR="00D03B45" w:rsidRDefault="00D03B45">
            <w:pPr>
              <w:pStyle w:val="ConsPlusNormal"/>
              <w:jc w:val="center"/>
            </w:pPr>
            <w:r>
              <w:t>Ключевое событие/результат</w:t>
            </w:r>
          </w:p>
        </w:tc>
        <w:tc>
          <w:tcPr>
            <w:tcW w:w="1175" w:type="dxa"/>
            <w:vAlign w:val="center"/>
          </w:tcPr>
          <w:p w:rsidR="00D03B45" w:rsidRDefault="00D03B45">
            <w:pPr>
              <w:pStyle w:val="ConsPlusNormal"/>
              <w:jc w:val="center"/>
            </w:pPr>
            <w:r>
              <w:t>Срок</w:t>
            </w:r>
          </w:p>
        </w:tc>
        <w:tc>
          <w:tcPr>
            <w:tcW w:w="1277" w:type="dxa"/>
            <w:vAlign w:val="center"/>
          </w:tcPr>
          <w:p w:rsidR="00D03B45" w:rsidRDefault="00D03B45">
            <w:pPr>
              <w:pStyle w:val="ConsPlusNormal"/>
              <w:jc w:val="center"/>
            </w:pPr>
            <w:r>
              <w:t>Вид документа</w:t>
            </w:r>
          </w:p>
        </w:tc>
        <w:tc>
          <w:tcPr>
            <w:tcW w:w="1701" w:type="dxa"/>
            <w:vAlign w:val="center"/>
          </w:tcPr>
          <w:p w:rsidR="00D03B45" w:rsidRDefault="00D03B45">
            <w:pPr>
              <w:pStyle w:val="ConsPlusNormal"/>
              <w:jc w:val="center"/>
            </w:pPr>
            <w:r>
              <w:t>Исполнитель</w:t>
            </w:r>
          </w:p>
        </w:tc>
      </w:tr>
      <w:tr w:rsidR="00D03B45">
        <w:tc>
          <w:tcPr>
            <w:tcW w:w="568" w:type="dxa"/>
          </w:tcPr>
          <w:p w:rsidR="00D03B45" w:rsidRDefault="00D03B45">
            <w:pPr>
              <w:pStyle w:val="ConsPlusNormal"/>
              <w:jc w:val="center"/>
            </w:pPr>
            <w:r>
              <w:t>1.</w:t>
            </w:r>
          </w:p>
        </w:tc>
        <w:tc>
          <w:tcPr>
            <w:tcW w:w="4309" w:type="dxa"/>
          </w:tcPr>
          <w:p w:rsidR="00D03B45" w:rsidRDefault="00D03B45">
            <w:pPr>
              <w:pStyle w:val="ConsPlusNormal"/>
            </w:pPr>
            <w:r>
              <w:t>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 и порядку предоставления субсидий</w:t>
            </w:r>
          </w:p>
        </w:tc>
        <w:tc>
          <w:tcPr>
            <w:tcW w:w="4535" w:type="dxa"/>
          </w:tcPr>
          <w:p w:rsidR="00D03B45" w:rsidRDefault="00D03B45">
            <w:pPr>
              <w:pStyle w:val="ConsPlusNormal"/>
            </w:pPr>
            <w:r>
              <w:t xml:space="preserve">обеспечен равный доступ к участию в системе персонифицированного </w:t>
            </w:r>
            <w:proofErr w:type="gramStart"/>
            <w:r>
              <w:t>финансирования дополнительного образования детей образовательных организаций всех форм собственности</w:t>
            </w:r>
            <w:proofErr w:type="gramEnd"/>
            <w:r>
              <w:t xml:space="preserve"> и индивидуальных предпринимателей (за исключением финансирования дополнительного образования в детских школах искусств)</w:t>
            </w:r>
          </w:p>
        </w:tc>
        <w:tc>
          <w:tcPr>
            <w:tcW w:w="1175" w:type="dxa"/>
          </w:tcPr>
          <w:p w:rsidR="00D03B45" w:rsidRDefault="00D03B45">
            <w:pPr>
              <w:pStyle w:val="ConsPlusNormal"/>
              <w:jc w:val="center"/>
            </w:pPr>
            <w:r>
              <w:t>до 31 декабря 2023 года</w:t>
            </w:r>
          </w:p>
        </w:tc>
        <w:tc>
          <w:tcPr>
            <w:tcW w:w="1277" w:type="dxa"/>
          </w:tcPr>
          <w:p w:rsidR="00D03B45" w:rsidRDefault="00D03B45">
            <w:pPr>
              <w:pStyle w:val="ConsPlusNormal"/>
              <w:jc w:val="center"/>
            </w:pPr>
            <w:r>
              <w:t>доклад</w:t>
            </w:r>
          </w:p>
        </w:tc>
        <w:tc>
          <w:tcPr>
            <w:tcW w:w="1701" w:type="dxa"/>
          </w:tcPr>
          <w:p w:rsidR="00D03B45" w:rsidRDefault="00D03B45">
            <w:pPr>
              <w:pStyle w:val="ConsPlusNormal"/>
            </w:pPr>
            <w:r>
              <w:t>министерство образования Новгородской области</w:t>
            </w:r>
          </w:p>
        </w:tc>
      </w:tr>
    </w:tbl>
    <w:p w:rsidR="00D03B45" w:rsidRDefault="00D03B45">
      <w:pPr>
        <w:sectPr w:rsidR="00D03B45">
          <w:pgSz w:w="16838" w:h="11905" w:orient="landscape"/>
          <w:pgMar w:top="1701" w:right="1134" w:bottom="850" w:left="1134" w:header="0" w:footer="0" w:gutter="0"/>
          <w:cols w:space="720"/>
        </w:sectPr>
      </w:pPr>
    </w:p>
    <w:p w:rsidR="00D03B45" w:rsidRDefault="00D03B45">
      <w:pPr>
        <w:pStyle w:val="ConsPlusNormal"/>
        <w:ind w:firstLine="540"/>
        <w:jc w:val="both"/>
      </w:pPr>
    </w:p>
    <w:p w:rsidR="00D03B45" w:rsidRDefault="00D03B45">
      <w:pPr>
        <w:pStyle w:val="ConsPlusNormal"/>
        <w:ind w:firstLine="540"/>
        <w:jc w:val="both"/>
      </w:pPr>
      <w:r>
        <w:t>В план мероприятий не включены сведения о рынке услуг дошкольного образования, рынке услуг общего образования и рынке услуг среднего профессионального образования.</w:t>
      </w:r>
    </w:p>
    <w:p w:rsidR="00D03B45" w:rsidRDefault="00D03B45">
      <w:pPr>
        <w:pStyle w:val="ConsPlusNormal"/>
        <w:spacing w:before="220"/>
        <w:ind w:firstLine="540"/>
        <w:jc w:val="both"/>
      </w:pPr>
      <w:r>
        <w:t>Обоснование не включения рынка услуг дошкольного образования.</w:t>
      </w:r>
    </w:p>
    <w:p w:rsidR="00D03B45" w:rsidRDefault="00D03B45">
      <w:pPr>
        <w:pStyle w:val="ConsPlusNormal"/>
        <w:spacing w:before="220"/>
        <w:ind w:firstLine="540"/>
        <w:jc w:val="both"/>
      </w:pPr>
      <w:r>
        <w:t>В настоящее время на территории Новгородской области не имеются частные дошкольные образовательные организации. Частный сектор на рынке услуг дошкольного образования Новгородской области представлен одной организацией с организационно-правовой формой - общество с ограниченной ответственностью "</w:t>
      </w:r>
      <w:proofErr w:type="spellStart"/>
      <w:r>
        <w:t>Витона</w:t>
      </w:r>
      <w:proofErr w:type="spellEnd"/>
      <w:r>
        <w:t xml:space="preserve">" с контингентом воспитанников 15 человек, что составляет 0,048 % от общей численности детей, получающих дошкольное образование. Согласно ранее утвержденной приказом Федеральной антимонопольной службы Российской Федерации от 29 августа 2018 года N 1232/18 </w:t>
      </w:r>
      <w:hyperlink r:id="rId7" w:history="1">
        <w:r>
          <w:rPr>
            <w:color w:val="0000FF"/>
          </w:rPr>
          <w:t>методике</w:t>
        </w:r>
      </w:hyperlink>
      <w:r>
        <w:t xml:space="preserve"> расчета ключевого показателя развития конкуренции на рынке услуг дошкольного образования в субъектах Российской Федерации в формулу расчета включается только численность детей, получающих дошкольное образование в частных образовательных организациях и у индивидуальных предпринимателей. Соответственно, значение ключевого показателя по Новгородской области составляет 0,0 %. Учитывая, что функционирующая система дошкольного образования позволяет обеспечивать на территории области стопроцентную доступность дошкольного образования, и при этом для детей дошкольного возраста в муниципальных образовательных организациях свободными остаются более пяти тысяч мест, существенных изменений данного значения не ожидается. Достижение планового значения (1,6 %), установленного </w:t>
      </w:r>
      <w:hyperlink r:id="rId8" w:history="1">
        <w:r>
          <w:rPr>
            <w:color w:val="0000FF"/>
          </w:rPr>
          <w:t>Распоряжением</w:t>
        </w:r>
      </w:hyperlink>
      <w:r>
        <w:t xml:space="preserve"> Правительства Российской Федерации от 2 сентября 2021 года N 2424-р, не представляется возможным.</w:t>
      </w:r>
    </w:p>
    <w:p w:rsidR="00D03B45" w:rsidRDefault="00D03B45">
      <w:pPr>
        <w:pStyle w:val="ConsPlusNormal"/>
        <w:spacing w:before="220"/>
        <w:ind w:firstLine="540"/>
        <w:jc w:val="both"/>
      </w:pPr>
      <w:r>
        <w:t>Обоснование не включения рынка услуг общего образования.</w:t>
      </w:r>
    </w:p>
    <w:p w:rsidR="00D03B45" w:rsidRDefault="00D03B45">
      <w:pPr>
        <w:pStyle w:val="ConsPlusNormal"/>
        <w:spacing w:before="220"/>
        <w:ind w:firstLine="540"/>
        <w:jc w:val="both"/>
      </w:pPr>
      <w:r>
        <w:t xml:space="preserve">В настоящее время на территории Новгородской области отсутствуют частные общеобразовательные организации. Достижение планового значения (1,0 %), установленного </w:t>
      </w:r>
      <w:hyperlink r:id="rId9" w:history="1">
        <w:r>
          <w:rPr>
            <w:color w:val="0000FF"/>
          </w:rPr>
          <w:t>Распоряжением</w:t>
        </w:r>
      </w:hyperlink>
      <w:r>
        <w:t xml:space="preserve"> Правительства Российской Федерации от 2 сентября 2021 года N 2424-р, не представляется возможным в связи с тем, что открытие на территории Новгородской области частных школ с контингентом обучающихся не менее 669 человек не планируется.</w:t>
      </w:r>
    </w:p>
    <w:p w:rsidR="00D03B45" w:rsidRDefault="00D03B45">
      <w:pPr>
        <w:pStyle w:val="ConsPlusNormal"/>
        <w:spacing w:before="220"/>
        <w:ind w:firstLine="540"/>
        <w:jc w:val="both"/>
      </w:pPr>
      <w:r>
        <w:t>Обоснование не включения рынка услуг среднего профессионального образования.</w:t>
      </w:r>
    </w:p>
    <w:p w:rsidR="00D03B45" w:rsidRDefault="00D03B45">
      <w:pPr>
        <w:pStyle w:val="ConsPlusNormal"/>
        <w:spacing w:before="220"/>
        <w:ind w:firstLine="540"/>
        <w:jc w:val="both"/>
      </w:pPr>
      <w:r>
        <w:t xml:space="preserve">В Новгородской области создана одна негосударственная профессиональная образовательная организация: НСПОУ "Новгородский колледж сервиса, экономики и права" с контингентом обучающихся 156 человек, что составляет 1,0 % от общей численности обучающихся учреждений среднего профессионального образования области. Увеличить численность обучающихся не представляется возможным, так как в учреждении отсутствуют свободные площади для организации образовательного процесса и общежитие для проживания студентов. Учитывая, что имеющаяся сеть профессиональных образовательных организаций способна полностью удовлетворить кадровые потребности предприятий, расположенных на территории Новгородской области, создание новых организаций частной формы </w:t>
      </w:r>
      <w:proofErr w:type="gramStart"/>
      <w:r>
        <w:t>собственности</w:t>
      </w:r>
      <w:proofErr w:type="gramEnd"/>
      <w:r>
        <w:t xml:space="preserve"> с контингентом обучающихся не менее 1170 человек на территории региона не планируется. Достижение планового значения (7,5 %), установленного </w:t>
      </w:r>
      <w:hyperlink r:id="rId10" w:history="1">
        <w:r>
          <w:rPr>
            <w:color w:val="0000FF"/>
          </w:rPr>
          <w:t>Распоряжением</w:t>
        </w:r>
      </w:hyperlink>
      <w:r>
        <w:t xml:space="preserve"> Правительства Российской Федерации от 2 сентября 2021 года N 2424-р, не представляется возможным.</w:t>
      </w:r>
    </w:p>
    <w:p w:rsidR="00D03B45" w:rsidRDefault="00D03B45">
      <w:pPr>
        <w:pStyle w:val="ConsPlusNormal"/>
        <w:ind w:firstLine="540"/>
        <w:jc w:val="both"/>
      </w:pPr>
    </w:p>
    <w:p w:rsidR="00D03B45" w:rsidRDefault="00D03B45">
      <w:pPr>
        <w:pStyle w:val="ConsPlusTitle"/>
        <w:jc w:val="center"/>
        <w:outlineLvl w:val="2"/>
      </w:pPr>
      <w:r>
        <w:t>2. Здравоохранение</w:t>
      </w:r>
    </w:p>
    <w:p w:rsidR="00D03B45" w:rsidRDefault="00D03B45">
      <w:pPr>
        <w:pStyle w:val="ConsPlusNormal"/>
        <w:ind w:firstLine="540"/>
        <w:jc w:val="both"/>
      </w:pPr>
    </w:p>
    <w:p w:rsidR="00D03B45" w:rsidRDefault="00D03B45">
      <w:pPr>
        <w:pStyle w:val="ConsPlusTitle"/>
        <w:jc w:val="center"/>
        <w:outlineLvl w:val="3"/>
      </w:pPr>
      <w:r>
        <w:t xml:space="preserve">2.1. Рынок услуг розничной торговли </w:t>
      </w:r>
      <w:proofErr w:type="gramStart"/>
      <w:r>
        <w:t>лекарственными</w:t>
      </w:r>
      <w:proofErr w:type="gramEnd"/>
    </w:p>
    <w:p w:rsidR="00D03B45" w:rsidRDefault="00D03B45">
      <w:pPr>
        <w:pStyle w:val="ConsPlusTitle"/>
        <w:jc w:val="center"/>
      </w:pPr>
      <w:r>
        <w:t>препаратами, медицинскими изделиями и сопутствующими</w:t>
      </w:r>
    </w:p>
    <w:p w:rsidR="00D03B45" w:rsidRDefault="00D03B45">
      <w:pPr>
        <w:pStyle w:val="ConsPlusTitle"/>
        <w:jc w:val="center"/>
      </w:pPr>
      <w:r>
        <w:t>товарами</w:t>
      </w:r>
    </w:p>
    <w:p w:rsidR="00D03B45" w:rsidRDefault="00D03B45">
      <w:pPr>
        <w:pStyle w:val="ConsPlusNormal"/>
        <w:ind w:firstLine="540"/>
        <w:jc w:val="both"/>
      </w:pPr>
    </w:p>
    <w:p w:rsidR="00D03B45" w:rsidRDefault="00D03B45">
      <w:pPr>
        <w:pStyle w:val="ConsPlusNormal"/>
        <w:ind w:firstLine="540"/>
        <w:jc w:val="both"/>
      </w:pPr>
      <w:r>
        <w:t>2.1.1. Сведения о показателе (индикаторе) развития конкуренции на рынке услуг розничной торговли лекарственными препаратами, медицинскими изделиями и сопутствующими товарами:</w:t>
      </w:r>
    </w:p>
    <w:p w:rsidR="00D03B45" w:rsidRDefault="00D03B45">
      <w:pPr>
        <w:pStyle w:val="ConsPlusNormal"/>
        <w:ind w:firstLine="540"/>
        <w:jc w:val="both"/>
      </w:pPr>
    </w:p>
    <w:p w:rsidR="00D03B45" w:rsidRDefault="00D03B45">
      <w:pPr>
        <w:sectPr w:rsidR="00D03B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96"/>
        <w:gridCol w:w="1077"/>
        <w:gridCol w:w="1984"/>
        <w:gridCol w:w="1019"/>
        <w:gridCol w:w="794"/>
        <w:gridCol w:w="737"/>
        <w:gridCol w:w="737"/>
        <w:gridCol w:w="794"/>
      </w:tblGrid>
      <w:tr w:rsidR="00D03B45">
        <w:tc>
          <w:tcPr>
            <w:tcW w:w="567" w:type="dxa"/>
            <w:vMerge w:val="restart"/>
            <w:vAlign w:val="center"/>
          </w:tcPr>
          <w:p w:rsidR="00D03B45" w:rsidRDefault="00D03B45">
            <w:pPr>
              <w:pStyle w:val="ConsPlusNormal"/>
              <w:jc w:val="center"/>
            </w:pPr>
            <w:r>
              <w:t xml:space="preserve">N </w:t>
            </w:r>
            <w:proofErr w:type="gramStart"/>
            <w:r>
              <w:t>п</w:t>
            </w:r>
            <w:proofErr w:type="gramEnd"/>
            <w:r>
              <w:t>/п</w:t>
            </w:r>
          </w:p>
        </w:tc>
        <w:tc>
          <w:tcPr>
            <w:tcW w:w="5896" w:type="dxa"/>
            <w:vMerge w:val="restart"/>
            <w:vAlign w:val="center"/>
          </w:tcPr>
          <w:p w:rsidR="00D03B45" w:rsidRDefault="00D03B45">
            <w:pPr>
              <w:pStyle w:val="ConsPlusNormal"/>
              <w:jc w:val="center"/>
            </w:pPr>
            <w:r>
              <w:t>Наименование контрольного показателя (индикатора)</w:t>
            </w:r>
          </w:p>
        </w:tc>
        <w:tc>
          <w:tcPr>
            <w:tcW w:w="1077" w:type="dxa"/>
            <w:vMerge w:val="restart"/>
            <w:vAlign w:val="center"/>
          </w:tcPr>
          <w:p w:rsidR="00D03B45" w:rsidRDefault="00D03B45">
            <w:pPr>
              <w:pStyle w:val="ConsPlusNormal"/>
              <w:jc w:val="center"/>
            </w:pPr>
            <w:r>
              <w:t>Единица измерения</w:t>
            </w:r>
          </w:p>
        </w:tc>
        <w:tc>
          <w:tcPr>
            <w:tcW w:w="1984" w:type="dxa"/>
            <w:vMerge w:val="restart"/>
            <w:vAlign w:val="center"/>
          </w:tcPr>
          <w:p w:rsidR="00D03B45" w:rsidRDefault="00D03B45">
            <w:pPr>
              <w:pStyle w:val="ConsPlusNormal"/>
              <w:jc w:val="center"/>
            </w:pPr>
            <w:r>
              <w:t>Ответственный исполнитель</w:t>
            </w:r>
          </w:p>
        </w:tc>
        <w:tc>
          <w:tcPr>
            <w:tcW w:w="4081"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7" w:type="dxa"/>
            <w:vMerge/>
          </w:tcPr>
          <w:p w:rsidR="00D03B45" w:rsidRDefault="00D03B45">
            <w:pPr>
              <w:spacing w:after="1" w:line="0" w:lineRule="atLeast"/>
            </w:pPr>
          </w:p>
        </w:tc>
        <w:tc>
          <w:tcPr>
            <w:tcW w:w="5896" w:type="dxa"/>
            <w:vMerge/>
          </w:tcPr>
          <w:p w:rsidR="00D03B45" w:rsidRDefault="00D03B45">
            <w:pPr>
              <w:spacing w:after="1" w:line="0" w:lineRule="atLeast"/>
            </w:pPr>
          </w:p>
        </w:tc>
        <w:tc>
          <w:tcPr>
            <w:tcW w:w="1077" w:type="dxa"/>
            <w:vMerge/>
          </w:tcPr>
          <w:p w:rsidR="00D03B45" w:rsidRDefault="00D03B45">
            <w:pPr>
              <w:spacing w:after="1" w:line="0" w:lineRule="atLeast"/>
            </w:pPr>
          </w:p>
        </w:tc>
        <w:tc>
          <w:tcPr>
            <w:tcW w:w="1984" w:type="dxa"/>
            <w:vMerge/>
          </w:tcPr>
          <w:p w:rsidR="00D03B45" w:rsidRDefault="00D03B45">
            <w:pPr>
              <w:spacing w:after="1" w:line="0" w:lineRule="atLeast"/>
            </w:pPr>
          </w:p>
        </w:tc>
        <w:tc>
          <w:tcPr>
            <w:tcW w:w="1019"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737"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7" w:type="dxa"/>
          </w:tcPr>
          <w:p w:rsidR="00D03B45" w:rsidRDefault="00D03B45">
            <w:pPr>
              <w:pStyle w:val="ConsPlusNormal"/>
              <w:jc w:val="center"/>
            </w:pPr>
            <w:r>
              <w:t>1.</w:t>
            </w:r>
          </w:p>
        </w:tc>
        <w:tc>
          <w:tcPr>
            <w:tcW w:w="5896" w:type="dxa"/>
          </w:tcPr>
          <w:p w:rsidR="00D03B45" w:rsidRDefault="00D03B45">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077" w:type="dxa"/>
          </w:tcPr>
          <w:p w:rsidR="00D03B45" w:rsidRDefault="00D03B45">
            <w:pPr>
              <w:pStyle w:val="ConsPlusNormal"/>
              <w:jc w:val="center"/>
            </w:pPr>
            <w:r>
              <w:t>%</w:t>
            </w:r>
          </w:p>
        </w:tc>
        <w:tc>
          <w:tcPr>
            <w:tcW w:w="1984" w:type="dxa"/>
          </w:tcPr>
          <w:p w:rsidR="00D03B45" w:rsidRDefault="00D03B45">
            <w:pPr>
              <w:pStyle w:val="ConsPlusNormal"/>
            </w:pPr>
            <w:r>
              <w:t>министерство здравоохранения Новгородской области</w:t>
            </w:r>
          </w:p>
        </w:tc>
        <w:tc>
          <w:tcPr>
            <w:tcW w:w="1019" w:type="dxa"/>
          </w:tcPr>
          <w:p w:rsidR="00D03B45" w:rsidRDefault="00D03B45">
            <w:pPr>
              <w:pStyle w:val="ConsPlusNormal"/>
            </w:pPr>
            <w:r>
              <w:t>67,0</w:t>
            </w:r>
          </w:p>
        </w:tc>
        <w:tc>
          <w:tcPr>
            <w:tcW w:w="794" w:type="dxa"/>
          </w:tcPr>
          <w:p w:rsidR="00D03B45" w:rsidRDefault="00D03B45">
            <w:pPr>
              <w:pStyle w:val="ConsPlusNormal"/>
            </w:pPr>
            <w:r>
              <w:t>68,0</w:t>
            </w:r>
          </w:p>
        </w:tc>
        <w:tc>
          <w:tcPr>
            <w:tcW w:w="737" w:type="dxa"/>
          </w:tcPr>
          <w:p w:rsidR="00D03B45" w:rsidRDefault="00D03B45">
            <w:pPr>
              <w:pStyle w:val="ConsPlusNormal"/>
            </w:pPr>
            <w:r>
              <w:t>69,0</w:t>
            </w:r>
          </w:p>
        </w:tc>
        <w:tc>
          <w:tcPr>
            <w:tcW w:w="737" w:type="dxa"/>
          </w:tcPr>
          <w:p w:rsidR="00D03B45" w:rsidRDefault="00D03B45">
            <w:pPr>
              <w:pStyle w:val="ConsPlusNormal"/>
            </w:pPr>
            <w:r>
              <w:t>69,5</w:t>
            </w:r>
          </w:p>
        </w:tc>
        <w:tc>
          <w:tcPr>
            <w:tcW w:w="794" w:type="dxa"/>
          </w:tcPr>
          <w:p w:rsidR="00D03B45" w:rsidRDefault="00D03B45">
            <w:pPr>
              <w:pStyle w:val="ConsPlusNormal"/>
            </w:pPr>
            <w:r>
              <w:t>70,0</w:t>
            </w:r>
          </w:p>
        </w:tc>
      </w:tr>
    </w:tbl>
    <w:p w:rsidR="00D03B45" w:rsidRDefault="00D03B45">
      <w:pPr>
        <w:pStyle w:val="ConsPlusNormal"/>
        <w:ind w:firstLine="540"/>
        <w:jc w:val="both"/>
      </w:pPr>
    </w:p>
    <w:p w:rsidR="00D03B45" w:rsidRDefault="00D03B45">
      <w:pPr>
        <w:pStyle w:val="ConsPlusNormal"/>
        <w:ind w:firstLine="540"/>
        <w:jc w:val="both"/>
      </w:pPr>
      <w:r>
        <w:t>2.1.2. План мероприятий ("дорожная карта") по развитию конкуренции на рынке услуг розничной торговли лекарственными препаратами, медицинскими изделиями и сопутствующими товарами: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592"/>
        <w:gridCol w:w="3077"/>
        <w:gridCol w:w="1265"/>
        <w:gridCol w:w="1259"/>
        <w:gridCol w:w="2835"/>
      </w:tblGrid>
      <w:tr w:rsidR="00D03B45">
        <w:tc>
          <w:tcPr>
            <w:tcW w:w="568" w:type="dxa"/>
            <w:vAlign w:val="center"/>
          </w:tcPr>
          <w:p w:rsidR="00D03B45" w:rsidRDefault="00D03B45">
            <w:pPr>
              <w:pStyle w:val="ConsPlusNormal"/>
              <w:jc w:val="center"/>
            </w:pPr>
            <w:r>
              <w:t xml:space="preserve">N </w:t>
            </w:r>
            <w:proofErr w:type="gramStart"/>
            <w:r>
              <w:t>п</w:t>
            </w:r>
            <w:proofErr w:type="gramEnd"/>
            <w:r>
              <w:t>/п</w:t>
            </w:r>
          </w:p>
        </w:tc>
        <w:tc>
          <w:tcPr>
            <w:tcW w:w="4592" w:type="dxa"/>
            <w:vAlign w:val="center"/>
          </w:tcPr>
          <w:p w:rsidR="00D03B45" w:rsidRDefault="00D03B45">
            <w:pPr>
              <w:pStyle w:val="ConsPlusNormal"/>
              <w:jc w:val="center"/>
            </w:pPr>
            <w:r>
              <w:t>Наименование мероприятия</w:t>
            </w:r>
          </w:p>
        </w:tc>
        <w:tc>
          <w:tcPr>
            <w:tcW w:w="3077" w:type="dxa"/>
            <w:vAlign w:val="center"/>
          </w:tcPr>
          <w:p w:rsidR="00D03B45" w:rsidRDefault="00D03B45">
            <w:pPr>
              <w:pStyle w:val="ConsPlusNormal"/>
              <w:jc w:val="center"/>
            </w:pPr>
            <w:r>
              <w:t>Ключевое событие/результат</w:t>
            </w:r>
          </w:p>
        </w:tc>
        <w:tc>
          <w:tcPr>
            <w:tcW w:w="1265" w:type="dxa"/>
            <w:vAlign w:val="center"/>
          </w:tcPr>
          <w:p w:rsidR="00D03B45" w:rsidRDefault="00D03B45">
            <w:pPr>
              <w:pStyle w:val="ConsPlusNormal"/>
              <w:jc w:val="center"/>
            </w:pPr>
            <w:r>
              <w:t>Срок</w:t>
            </w:r>
          </w:p>
        </w:tc>
        <w:tc>
          <w:tcPr>
            <w:tcW w:w="1259" w:type="dxa"/>
            <w:vAlign w:val="center"/>
          </w:tcPr>
          <w:p w:rsidR="00D03B45" w:rsidRDefault="00D03B45">
            <w:pPr>
              <w:pStyle w:val="ConsPlusNormal"/>
              <w:jc w:val="center"/>
            </w:pPr>
            <w:r>
              <w:t>Вид документа</w:t>
            </w:r>
          </w:p>
        </w:tc>
        <w:tc>
          <w:tcPr>
            <w:tcW w:w="2835" w:type="dxa"/>
            <w:vAlign w:val="center"/>
          </w:tcPr>
          <w:p w:rsidR="00D03B45" w:rsidRDefault="00D03B45">
            <w:pPr>
              <w:pStyle w:val="ConsPlusNormal"/>
              <w:jc w:val="center"/>
            </w:pPr>
            <w:r>
              <w:t>Исполнитель</w:t>
            </w:r>
          </w:p>
        </w:tc>
      </w:tr>
      <w:tr w:rsidR="00D03B45">
        <w:tc>
          <w:tcPr>
            <w:tcW w:w="568" w:type="dxa"/>
          </w:tcPr>
          <w:p w:rsidR="00D03B45" w:rsidRDefault="00D03B45">
            <w:pPr>
              <w:pStyle w:val="ConsPlusNormal"/>
              <w:jc w:val="center"/>
            </w:pPr>
            <w:r>
              <w:t>1.</w:t>
            </w:r>
          </w:p>
        </w:tc>
        <w:tc>
          <w:tcPr>
            <w:tcW w:w="4592" w:type="dxa"/>
          </w:tcPr>
          <w:p w:rsidR="00D03B45" w:rsidRDefault="00D03B45">
            <w:pPr>
              <w:pStyle w:val="ConsPlusNormal"/>
            </w:pPr>
            <w:r>
              <w:t>Сокращение сроков выдачи лицензий организациям, осуществляющим розничную торговлю фармацевтической продукцией</w:t>
            </w:r>
          </w:p>
        </w:tc>
        <w:tc>
          <w:tcPr>
            <w:tcW w:w="3077" w:type="dxa"/>
            <w:vMerge w:val="restart"/>
          </w:tcPr>
          <w:p w:rsidR="00D03B45" w:rsidRDefault="00D03B45">
            <w:pPr>
              <w:pStyle w:val="ConsPlusNormal"/>
            </w:pPr>
            <w:r>
              <w:t>доля организаций частной формы собственности на рынках розничной торговли лекарственными препаратами, медицинскими изделиями составляет 70 %</w:t>
            </w:r>
          </w:p>
        </w:tc>
        <w:tc>
          <w:tcPr>
            <w:tcW w:w="1265" w:type="dxa"/>
            <w:vMerge w:val="restart"/>
          </w:tcPr>
          <w:p w:rsidR="00D03B45" w:rsidRDefault="00D03B45">
            <w:pPr>
              <w:pStyle w:val="ConsPlusNormal"/>
              <w:jc w:val="center"/>
            </w:pPr>
            <w:r>
              <w:t>до 31 декабря 2025 года</w:t>
            </w:r>
          </w:p>
        </w:tc>
        <w:tc>
          <w:tcPr>
            <w:tcW w:w="1259" w:type="dxa"/>
          </w:tcPr>
          <w:p w:rsidR="00D03B45" w:rsidRDefault="00D03B45">
            <w:pPr>
              <w:pStyle w:val="ConsPlusNormal"/>
            </w:pPr>
            <w:r>
              <w:t>доклад</w:t>
            </w:r>
          </w:p>
        </w:tc>
        <w:tc>
          <w:tcPr>
            <w:tcW w:w="2835" w:type="dxa"/>
          </w:tcPr>
          <w:p w:rsidR="00D03B45" w:rsidRDefault="00D03B45">
            <w:pPr>
              <w:pStyle w:val="ConsPlusNormal"/>
            </w:pPr>
            <w:r>
              <w:t>министерство здравоохранения Новгородской области</w:t>
            </w:r>
          </w:p>
        </w:tc>
      </w:tr>
      <w:tr w:rsidR="00D03B45">
        <w:tc>
          <w:tcPr>
            <w:tcW w:w="568" w:type="dxa"/>
          </w:tcPr>
          <w:p w:rsidR="00D03B45" w:rsidRDefault="00D03B45">
            <w:pPr>
              <w:pStyle w:val="ConsPlusNormal"/>
              <w:jc w:val="center"/>
            </w:pPr>
            <w:r>
              <w:t>2.</w:t>
            </w:r>
          </w:p>
        </w:tc>
        <w:tc>
          <w:tcPr>
            <w:tcW w:w="4592" w:type="dxa"/>
          </w:tcPr>
          <w:p w:rsidR="00D03B45" w:rsidRDefault="00D03B45">
            <w:pPr>
              <w:pStyle w:val="ConsPlusNormal"/>
            </w:pPr>
            <w:r>
              <w:t>Предоставление консультативной помощи по вопросам получения лицензии фармацевтической деятельности</w:t>
            </w:r>
          </w:p>
        </w:tc>
        <w:tc>
          <w:tcPr>
            <w:tcW w:w="3077" w:type="dxa"/>
            <w:vMerge/>
          </w:tcPr>
          <w:p w:rsidR="00D03B45" w:rsidRDefault="00D03B45">
            <w:pPr>
              <w:spacing w:after="1" w:line="0" w:lineRule="atLeast"/>
            </w:pPr>
          </w:p>
        </w:tc>
        <w:tc>
          <w:tcPr>
            <w:tcW w:w="1265" w:type="dxa"/>
            <w:vMerge/>
          </w:tcPr>
          <w:p w:rsidR="00D03B45" w:rsidRDefault="00D03B45">
            <w:pPr>
              <w:spacing w:after="1" w:line="0" w:lineRule="atLeast"/>
            </w:pPr>
          </w:p>
        </w:tc>
        <w:tc>
          <w:tcPr>
            <w:tcW w:w="1259" w:type="dxa"/>
          </w:tcPr>
          <w:p w:rsidR="00D03B45" w:rsidRDefault="00D03B45">
            <w:pPr>
              <w:pStyle w:val="ConsPlusNormal"/>
            </w:pPr>
            <w:r>
              <w:t>доклад</w:t>
            </w:r>
          </w:p>
        </w:tc>
        <w:tc>
          <w:tcPr>
            <w:tcW w:w="2835" w:type="dxa"/>
          </w:tcPr>
          <w:p w:rsidR="00D03B45" w:rsidRDefault="00D03B45">
            <w:pPr>
              <w:pStyle w:val="ConsPlusNormal"/>
            </w:pPr>
            <w:r>
              <w:t>министерство здравоохранения Новгородской области</w:t>
            </w:r>
          </w:p>
        </w:tc>
      </w:tr>
    </w:tbl>
    <w:p w:rsidR="00D03B45" w:rsidRDefault="00D03B45">
      <w:pPr>
        <w:pStyle w:val="ConsPlusNormal"/>
        <w:ind w:firstLine="540"/>
        <w:jc w:val="both"/>
      </w:pPr>
    </w:p>
    <w:p w:rsidR="00D03B45" w:rsidRDefault="00D03B45">
      <w:pPr>
        <w:pStyle w:val="ConsPlusTitle"/>
        <w:jc w:val="center"/>
        <w:outlineLvl w:val="3"/>
      </w:pPr>
      <w:r>
        <w:t>2.2. Рынок медицинских услуг</w:t>
      </w:r>
    </w:p>
    <w:p w:rsidR="00D03B45" w:rsidRDefault="00D03B45">
      <w:pPr>
        <w:pStyle w:val="ConsPlusNormal"/>
        <w:ind w:firstLine="540"/>
        <w:jc w:val="both"/>
      </w:pPr>
    </w:p>
    <w:p w:rsidR="00D03B45" w:rsidRDefault="00D03B45">
      <w:pPr>
        <w:pStyle w:val="ConsPlusNormal"/>
        <w:ind w:firstLine="540"/>
        <w:jc w:val="both"/>
      </w:pPr>
      <w:r>
        <w:t>2.2.1. Сведения о показателе (индикаторе) развития конкуренции на рынке медицинских услуг:</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13"/>
        <w:gridCol w:w="1077"/>
        <w:gridCol w:w="2268"/>
        <w:gridCol w:w="1019"/>
        <w:gridCol w:w="794"/>
        <w:gridCol w:w="737"/>
        <w:gridCol w:w="737"/>
        <w:gridCol w:w="794"/>
      </w:tblGrid>
      <w:tr w:rsidR="00D03B45">
        <w:tc>
          <w:tcPr>
            <w:tcW w:w="567" w:type="dxa"/>
            <w:vMerge w:val="restart"/>
            <w:vAlign w:val="center"/>
          </w:tcPr>
          <w:p w:rsidR="00D03B45" w:rsidRDefault="00D03B45">
            <w:pPr>
              <w:pStyle w:val="ConsPlusNormal"/>
              <w:jc w:val="center"/>
            </w:pPr>
            <w:r>
              <w:t xml:space="preserve">N </w:t>
            </w:r>
            <w:proofErr w:type="gramStart"/>
            <w:r>
              <w:t>п</w:t>
            </w:r>
            <w:proofErr w:type="gramEnd"/>
            <w:r>
              <w:t>/п</w:t>
            </w:r>
          </w:p>
        </w:tc>
        <w:tc>
          <w:tcPr>
            <w:tcW w:w="5613" w:type="dxa"/>
            <w:vMerge w:val="restart"/>
            <w:vAlign w:val="center"/>
          </w:tcPr>
          <w:p w:rsidR="00D03B45" w:rsidRDefault="00D03B45">
            <w:pPr>
              <w:pStyle w:val="ConsPlusNormal"/>
              <w:jc w:val="center"/>
            </w:pPr>
            <w:r>
              <w:t>Наименование контрольного показателя (индикатора)</w:t>
            </w:r>
          </w:p>
        </w:tc>
        <w:tc>
          <w:tcPr>
            <w:tcW w:w="1077" w:type="dxa"/>
            <w:vMerge w:val="restart"/>
            <w:vAlign w:val="center"/>
          </w:tcPr>
          <w:p w:rsidR="00D03B45" w:rsidRDefault="00D03B45">
            <w:pPr>
              <w:pStyle w:val="ConsPlusNormal"/>
              <w:jc w:val="center"/>
            </w:pPr>
            <w:r>
              <w:t>Единица измерения</w:t>
            </w:r>
          </w:p>
        </w:tc>
        <w:tc>
          <w:tcPr>
            <w:tcW w:w="2268" w:type="dxa"/>
            <w:vMerge w:val="restart"/>
            <w:vAlign w:val="center"/>
          </w:tcPr>
          <w:p w:rsidR="00D03B45" w:rsidRDefault="00D03B45">
            <w:pPr>
              <w:pStyle w:val="ConsPlusNormal"/>
              <w:jc w:val="center"/>
            </w:pPr>
            <w:r>
              <w:t>Ответственный исполнитель</w:t>
            </w:r>
          </w:p>
        </w:tc>
        <w:tc>
          <w:tcPr>
            <w:tcW w:w="4081"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7" w:type="dxa"/>
            <w:vMerge/>
          </w:tcPr>
          <w:p w:rsidR="00D03B45" w:rsidRDefault="00D03B45">
            <w:pPr>
              <w:spacing w:after="1" w:line="0" w:lineRule="atLeast"/>
            </w:pPr>
          </w:p>
        </w:tc>
        <w:tc>
          <w:tcPr>
            <w:tcW w:w="5613" w:type="dxa"/>
            <w:vMerge/>
          </w:tcPr>
          <w:p w:rsidR="00D03B45" w:rsidRDefault="00D03B45">
            <w:pPr>
              <w:spacing w:after="1" w:line="0" w:lineRule="atLeast"/>
            </w:pPr>
          </w:p>
        </w:tc>
        <w:tc>
          <w:tcPr>
            <w:tcW w:w="1077" w:type="dxa"/>
            <w:vMerge/>
          </w:tcPr>
          <w:p w:rsidR="00D03B45" w:rsidRDefault="00D03B45">
            <w:pPr>
              <w:spacing w:after="1" w:line="0" w:lineRule="atLeast"/>
            </w:pPr>
          </w:p>
        </w:tc>
        <w:tc>
          <w:tcPr>
            <w:tcW w:w="2268" w:type="dxa"/>
            <w:vMerge/>
          </w:tcPr>
          <w:p w:rsidR="00D03B45" w:rsidRDefault="00D03B45">
            <w:pPr>
              <w:spacing w:after="1" w:line="0" w:lineRule="atLeast"/>
            </w:pPr>
          </w:p>
        </w:tc>
        <w:tc>
          <w:tcPr>
            <w:tcW w:w="1019"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737"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7" w:type="dxa"/>
          </w:tcPr>
          <w:p w:rsidR="00D03B45" w:rsidRDefault="00D03B45">
            <w:pPr>
              <w:pStyle w:val="ConsPlusNormal"/>
              <w:jc w:val="center"/>
            </w:pPr>
            <w:r>
              <w:t>1.</w:t>
            </w:r>
          </w:p>
        </w:tc>
        <w:tc>
          <w:tcPr>
            <w:tcW w:w="5613" w:type="dxa"/>
          </w:tcPr>
          <w:p w:rsidR="00D03B45" w:rsidRDefault="00D03B45">
            <w:pPr>
              <w:pStyle w:val="ConsPlusNormal"/>
            </w:pPr>
            <w:r>
              <w:t>Доля организаций частной формы собственности в сфере предоставления медицинских услуг, участвующих в реализации территориальных программ обязательного медицинского страхования (далее ОМС)</w:t>
            </w:r>
          </w:p>
        </w:tc>
        <w:tc>
          <w:tcPr>
            <w:tcW w:w="1077" w:type="dxa"/>
          </w:tcPr>
          <w:p w:rsidR="00D03B45" w:rsidRDefault="00D03B45">
            <w:pPr>
              <w:pStyle w:val="ConsPlusNormal"/>
              <w:jc w:val="center"/>
            </w:pPr>
            <w:r>
              <w:t>%</w:t>
            </w:r>
          </w:p>
        </w:tc>
        <w:tc>
          <w:tcPr>
            <w:tcW w:w="2268" w:type="dxa"/>
          </w:tcPr>
          <w:p w:rsidR="00D03B45" w:rsidRDefault="00D03B45">
            <w:pPr>
              <w:pStyle w:val="ConsPlusNormal"/>
            </w:pPr>
            <w:r>
              <w:t>министерство здравоохранения Новгородской области</w:t>
            </w:r>
          </w:p>
        </w:tc>
        <w:tc>
          <w:tcPr>
            <w:tcW w:w="1019" w:type="dxa"/>
          </w:tcPr>
          <w:p w:rsidR="00D03B45" w:rsidRDefault="00D03B45">
            <w:pPr>
              <w:pStyle w:val="ConsPlusNormal"/>
            </w:pPr>
            <w:r>
              <w:t>5,5</w:t>
            </w:r>
          </w:p>
        </w:tc>
        <w:tc>
          <w:tcPr>
            <w:tcW w:w="794" w:type="dxa"/>
          </w:tcPr>
          <w:p w:rsidR="00D03B45" w:rsidRDefault="00D03B45">
            <w:pPr>
              <w:pStyle w:val="ConsPlusNormal"/>
            </w:pPr>
            <w:r>
              <w:t>6,0</w:t>
            </w:r>
          </w:p>
        </w:tc>
        <w:tc>
          <w:tcPr>
            <w:tcW w:w="737" w:type="dxa"/>
          </w:tcPr>
          <w:p w:rsidR="00D03B45" w:rsidRDefault="00D03B45">
            <w:pPr>
              <w:pStyle w:val="ConsPlusNormal"/>
            </w:pPr>
            <w:r>
              <w:t>7,5</w:t>
            </w:r>
          </w:p>
        </w:tc>
        <w:tc>
          <w:tcPr>
            <w:tcW w:w="737" w:type="dxa"/>
          </w:tcPr>
          <w:p w:rsidR="00D03B45" w:rsidRDefault="00D03B45">
            <w:pPr>
              <w:pStyle w:val="ConsPlusNormal"/>
            </w:pPr>
            <w:r>
              <w:t>9,0</w:t>
            </w:r>
          </w:p>
        </w:tc>
        <w:tc>
          <w:tcPr>
            <w:tcW w:w="794" w:type="dxa"/>
          </w:tcPr>
          <w:p w:rsidR="00D03B45" w:rsidRDefault="00D03B45">
            <w:pPr>
              <w:pStyle w:val="ConsPlusNormal"/>
            </w:pPr>
            <w:r>
              <w:t>10,0</w:t>
            </w:r>
          </w:p>
        </w:tc>
      </w:tr>
      <w:tr w:rsidR="00D03B45">
        <w:tc>
          <w:tcPr>
            <w:tcW w:w="567" w:type="dxa"/>
          </w:tcPr>
          <w:p w:rsidR="00D03B45" w:rsidRDefault="00D03B45">
            <w:pPr>
              <w:pStyle w:val="ConsPlusNormal"/>
              <w:jc w:val="center"/>
            </w:pPr>
            <w:r>
              <w:t>2.</w:t>
            </w:r>
          </w:p>
        </w:tc>
        <w:tc>
          <w:tcPr>
            <w:tcW w:w="5613" w:type="dxa"/>
          </w:tcPr>
          <w:p w:rsidR="00D03B45" w:rsidRDefault="00D03B45">
            <w:pPr>
              <w:pStyle w:val="ConsPlusNormal"/>
            </w:pPr>
            <w:r>
              <w:t>Доля организаций частной формы собственности в сфере предоставления медицинских услуг, в том числе</w:t>
            </w:r>
          </w:p>
        </w:tc>
        <w:tc>
          <w:tcPr>
            <w:tcW w:w="1077" w:type="dxa"/>
          </w:tcPr>
          <w:p w:rsidR="00D03B45" w:rsidRDefault="00D03B45">
            <w:pPr>
              <w:pStyle w:val="ConsPlusNormal"/>
              <w:jc w:val="center"/>
            </w:pPr>
            <w:r>
              <w:t>%</w:t>
            </w:r>
          </w:p>
        </w:tc>
        <w:tc>
          <w:tcPr>
            <w:tcW w:w="2268" w:type="dxa"/>
          </w:tcPr>
          <w:p w:rsidR="00D03B45" w:rsidRDefault="00D03B45">
            <w:pPr>
              <w:pStyle w:val="ConsPlusNormal"/>
            </w:pPr>
            <w:r>
              <w:t>министерство здравоохранения Новгородской области</w:t>
            </w:r>
          </w:p>
        </w:tc>
        <w:tc>
          <w:tcPr>
            <w:tcW w:w="1019" w:type="dxa"/>
          </w:tcPr>
          <w:p w:rsidR="00D03B45" w:rsidRDefault="00D03B45">
            <w:pPr>
              <w:pStyle w:val="ConsPlusNormal"/>
            </w:pPr>
            <w:r>
              <w:t>33,0</w:t>
            </w:r>
          </w:p>
        </w:tc>
        <w:tc>
          <w:tcPr>
            <w:tcW w:w="794" w:type="dxa"/>
          </w:tcPr>
          <w:p w:rsidR="00D03B45" w:rsidRDefault="00D03B45">
            <w:pPr>
              <w:pStyle w:val="ConsPlusNormal"/>
            </w:pPr>
            <w:r>
              <w:t>33,5</w:t>
            </w:r>
          </w:p>
        </w:tc>
        <w:tc>
          <w:tcPr>
            <w:tcW w:w="737" w:type="dxa"/>
          </w:tcPr>
          <w:p w:rsidR="00D03B45" w:rsidRDefault="00D03B45">
            <w:pPr>
              <w:pStyle w:val="ConsPlusNormal"/>
            </w:pPr>
            <w:r>
              <w:t>33,6</w:t>
            </w:r>
          </w:p>
        </w:tc>
        <w:tc>
          <w:tcPr>
            <w:tcW w:w="737" w:type="dxa"/>
          </w:tcPr>
          <w:p w:rsidR="00D03B45" w:rsidRDefault="00D03B45">
            <w:pPr>
              <w:pStyle w:val="ConsPlusNormal"/>
            </w:pPr>
            <w:r>
              <w:t>33,7</w:t>
            </w:r>
          </w:p>
        </w:tc>
        <w:tc>
          <w:tcPr>
            <w:tcW w:w="794" w:type="dxa"/>
          </w:tcPr>
          <w:p w:rsidR="00D03B45" w:rsidRDefault="00D03B45">
            <w:pPr>
              <w:pStyle w:val="ConsPlusNormal"/>
            </w:pPr>
            <w:r>
              <w:t>33,8</w:t>
            </w:r>
          </w:p>
        </w:tc>
      </w:tr>
      <w:tr w:rsidR="00D03B45">
        <w:tc>
          <w:tcPr>
            <w:tcW w:w="567" w:type="dxa"/>
          </w:tcPr>
          <w:p w:rsidR="00D03B45" w:rsidRDefault="00D03B45">
            <w:pPr>
              <w:pStyle w:val="ConsPlusNormal"/>
              <w:jc w:val="center"/>
            </w:pPr>
            <w:r>
              <w:t>2.1.</w:t>
            </w:r>
          </w:p>
        </w:tc>
        <w:tc>
          <w:tcPr>
            <w:tcW w:w="5613" w:type="dxa"/>
          </w:tcPr>
          <w:p w:rsidR="00D03B45" w:rsidRDefault="00D03B45">
            <w:pPr>
              <w:pStyle w:val="ConsPlusNormal"/>
            </w:pPr>
            <w:r>
              <w:t>Доля субъектов малого и среднего предпринимательства</w:t>
            </w:r>
          </w:p>
        </w:tc>
        <w:tc>
          <w:tcPr>
            <w:tcW w:w="1077" w:type="dxa"/>
          </w:tcPr>
          <w:p w:rsidR="00D03B45" w:rsidRDefault="00D03B45">
            <w:pPr>
              <w:pStyle w:val="ConsPlusNormal"/>
              <w:jc w:val="center"/>
            </w:pPr>
            <w:r>
              <w:t>%</w:t>
            </w:r>
          </w:p>
        </w:tc>
        <w:tc>
          <w:tcPr>
            <w:tcW w:w="2268" w:type="dxa"/>
          </w:tcPr>
          <w:p w:rsidR="00D03B45" w:rsidRDefault="00D03B45">
            <w:pPr>
              <w:pStyle w:val="ConsPlusNormal"/>
            </w:pPr>
            <w:r>
              <w:t>министерство здравоохранения Новгородской области</w:t>
            </w:r>
          </w:p>
        </w:tc>
        <w:tc>
          <w:tcPr>
            <w:tcW w:w="1019" w:type="dxa"/>
          </w:tcPr>
          <w:p w:rsidR="00D03B45" w:rsidRDefault="00D03B45">
            <w:pPr>
              <w:pStyle w:val="ConsPlusNormal"/>
            </w:pPr>
            <w:r>
              <w:t>70,0</w:t>
            </w:r>
          </w:p>
        </w:tc>
        <w:tc>
          <w:tcPr>
            <w:tcW w:w="794" w:type="dxa"/>
          </w:tcPr>
          <w:p w:rsidR="00D03B45" w:rsidRDefault="00D03B45">
            <w:pPr>
              <w:pStyle w:val="ConsPlusNormal"/>
            </w:pPr>
            <w:r>
              <w:t>72,0</w:t>
            </w:r>
          </w:p>
        </w:tc>
        <w:tc>
          <w:tcPr>
            <w:tcW w:w="737" w:type="dxa"/>
          </w:tcPr>
          <w:p w:rsidR="00D03B45" w:rsidRDefault="00D03B45">
            <w:pPr>
              <w:pStyle w:val="ConsPlusNormal"/>
            </w:pPr>
            <w:r>
              <w:t>75,0</w:t>
            </w:r>
          </w:p>
        </w:tc>
        <w:tc>
          <w:tcPr>
            <w:tcW w:w="737" w:type="dxa"/>
          </w:tcPr>
          <w:p w:rsidR="00D03B45" w:rsidRDefault="00D03B45">
            <w:pPr>
              <w:pStyle w:val="ConsPlusNormal"/>
            </w:pPr>
            <w:r>
              <w:t>78,0</w:t>
            </w:r>
          </w:p>
        </w:tc>
        <w:tc>
          <w:tcPr>
            <w:tcW w:w="794" w:type="dxa"/>
          </w:tcPr>
          <w:p w:rsidR="00D03B45" w:rsidRDefault="00D03B45">
            <w:pPr>
              <w:pStyle w:val="ConsPlusNormal"/>
            </w:pPr>
            <w:r>
              <w:t>80,0</w:t>
            </w:r>
          </w:p>
        </w:tc>
      </w:tr>
    </w:tbl>
    <w:p w:rsidR="00D03B45" w:rsidRDefault="00D03B45">
      <w:pPr>
        <w:pStyle w:val="ConsPlusNormal"/>
        <w:ind w:firstLine="540"/>
        <w:jc w:val="both"/>
      </w:pPr>
    </w:p>
    <w:p w:rsidR="00D03B45" w:rsidRDefault="00D03B45">
      <w:pPr>
        <w:pStyle w:val="ConsPlusNormal"/>
        <w:ind w:firstLine="540"/>
        <w:jc w:val="both"/>
      </w:pPr>
      <w:r>
        <w:t>2.2.2. План мероприятий ("дорожная карта") по развитию конкуренции на рынке медицинских услуг:</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5245"/>
        <w:gridCol w:w="2975"/>
        <w:gridCol w:w="1133"/>
        <w:gridCol w:w="1560"/>
        <w:gridCol w:w="2098"/>
      </w:tblGrid>
      <w:tr w:rsidR="00D03B45">
        <w:tc>
          <w:tcPr>
            <w:tcW w:w="569" w:type="dxa"/>
            <w:vAlign w:val="center"/>
          </w:tcPr>
          <w:p w:rsidR="00D03B45" w:rsidRDefault="00D03B45">
            <w:pPr>
              <w:pStyle w:val="ConsPlusNormal"/>
              <w:jc w:val="center"/>
            </w:pPr>
            <w:r>
              <w:t xml:space="preserve">N </w:t>
            </w:r>
            <w:proofErr w:type="gramStart"/>
            <w:r>
              <w:t>п</w:t>
            </w:r>
            <w:proofErr w:type="gramEnd"/>
            <w:r>
              <w:t>/п</w:t>
            </w:r>
          </w:p>
        </w:tc>
        <w:tc>
          <w:tcPr>
            <w:tcW w:w="5245" w:type="dxa"/>
            <w:vAlign w:val="center"/>
          </w:tcPr>
          <w:p w:rsidR="00D03B45" w:rsidRDefault="00D03B45">
            <w:pPr>
              <w:pStyle w:val="ConsPlusNormal"/>
              <w:jc w:val="center"/>
            </w:pPr>
            <w:r>
              <w:t>Наименование мероприятия</w:t>
            </w:r>
          </w:p>
        </w:tc>
        <w:tc>
          <w:tcPr>
            <w:tcW w:w="2975" w:type="dxa"/>
            <w:vAlign w:val="center"/>
          </w:tcPr>
          <w:p w:rsidR="00D03B45" w:rsidRDefault="00D03B45">
            <w:pPr>
              <w:pStyle w:val="ConsPlusNormal"/>
              <w:jc w:val="center"/>
            </w:pPr>
            <w:r>
              <w:t>Ключевое событие / результат</w:t>
            </w:r>
          </w:p>
        </w:tc>
        <w:tc>
          <w:tcPr>
            <w:tcW w:w="1133" w:type="dxa"/>
            <w:vAlign w:val="center"/>
          </w:tcPr>
          <w:p w:rsidR="00D03B45" w:rsidRDefault="00D03B45">
            <w:pPr>
              <w:pStyle w:val="ConsPlusNormal"/>
              <w:jc w:val="center"/>
            </w:pPr>
            <w:r>
              <w:t>Срок</w:t>
            </w:r>
          </w:p>
        </w:tc>
        <w:tc>
          <w:tcPr>
            <w:tcW w:w="1560" w:type="dxa"/>
            <w:vAlign w:val="center"/>
          </w:tcPr>
          <w:p w:rsidR="00D03B45" w:rsidRDefault="00D03B45">
            <w:pPr>
              <w:pStyle w:val="ConsPlusNormal"/>
              <w:jc w:val="center"/>
            </w:pPr>
            <w:r>
              <w:t>Вид документа</w:t>
            </w:r>
          </w:p>
        </w:tc>
        <w:tc>
          <w:tcPr>
            <w:tcW w:w="2098" w:type="dxa"/>
            <w:vAlign w:val="center"/>
          </w:tcPr>
          <w:p w:rsidR="00D03B45" w:rsidRDefault="00D03B45">
            <w:pPr>
              <w:pStyle w:val="ConsPlusNormal"/>
              <w:jc w:val="center"/>
            </w:pPr>
            <w:r>
              <w:t>Исполнитель</w:t>
            </w:r>
          </w:p>
        </w:tc>
      </w:tr>
      <w:tr w:rsidR="00D03B45">
        <w:tc>
          <w:tcPr>
            <w:tcW w:w="569" w:type="dxa"/>
          </w:tcPr>
          <w:p w:rsidR="00D03B45" w:rsidRDefault="00D03B45">
            <w:pPr>
              <w:pStyle w:val="ConsPlusNormal"/>
              <w:jc w:val="center"/>
            </w:pPr>
            <w:r>
              <w:t>1</w:t>
            </w:r>
          </w:p>
        </w:tc>
        <w:tc>
          <w:tcPr>
            <w:tcW w:w="5245" w:type="dxa"/>
          </w:tcPr>
          <w:p w:rsidR="00D03B45" w:rsidRDefault="00D03B45">
            <w:pPr>
              <w:pStyle w:val="ConsPlusNormal"/>
              <w:jc w:val="center"/>
            </w:pPr>
            <w:r>
              <w:t>2</w:t>
            </w:r>
          </w:p>
        </w:tc>
        <w:tc>
          <w:tcPr>
            <w:tcW w:w="2975" w:type="dxa"/>
          </w:tcPr>
          <w:p w:rsidR="00D03B45" w:rsidRDefault="00D03B45">
            <w:pPr>
              <w:pStyle w:val="ConsPlusNormal"/>
              <w:jc w:val="center"/>
            </w:pPr>
            <w:r>
              <w:t>3</w:t>
            </w:r>
          </w:p>
        </w:tc>
        <w:tc>
          <w:tcPr>
            <w:tcW w:w="1133" w:type="dxa"/>
          </w:tcPr>
          <w:p w:rsidR="00D03B45" w:rsidRDefault="00D03B45">
            <w:pPr>
              <w:pStyle w:val="ConsPlusNormal"/>
              <w:jc w:val="center"/>
            </w:pPr>
            <w:r>
              <w:t>4</w:t>
            </w:r>
          </w:p>
        </w:tc>
        <w:tc>
          <w:tcPr>
            <w:tcW w:w="1560" w:type="dxa"/>
          </w:tcPr>
          <w:p w:rsidR="00D03B45" w:rsidRDefault="00D03B45">
            <w:pPr>
              <w:pStyle w:val="ConsPlusNormal"/>
              <w:jc w:val="center"/>
            </w:pPr>
            <w:r>
              <w:t>5</w:t>
            </w:r>
          </w:p>
        </w:tc>
        <w:tc>
          <w:tcPr>
            <w:tcW w:w="2098" w:type="dxa"/>
          </w:tcPr>
          <w:p w:rsidR="00D03B45" w:rsidRDefault="00D03B45">
            <w:pPr>
              <w:pStyle w:val="ConsPlusNormal"/>
              <w:jc w:val="center"/>
            </w:pPr>
            <w:r>
              <w:t>6</w:t>
            </w:r>
          </w:p>
        </w:tc>
      </w:tr>
      <w:tr w:rsidR="00D03B45">
        <w:tc>
          <w:tcPr>
            <w:tcW w:w="569" w:type="dxa"/>
          </w:tcPr>
          <w:p w:rsidR="00D03B45" w:rsidRDefault="00D03B45">
            <w:pPr>
              <w:pStyle w:val="ConsPlusNormal"/>
              <w:jc w:val="center"/>
            </w:pPr>
            <w:r>
              <w:t>1.</w:t>
            </w:r>
          </w:p>
        </w:tc>
        <w:tc>
          <w:tcPr>
            <w:tcW w:w="5245" w:type="dxa"/>
          </w:tcPr>
          <w:p w:rsidR="00D03B45" w:rsidRDefault="00D03B45">
            <w:pPr>
              <w:pStyle w:val="ConsPlusNormal"/>
            </w:pPr>
            <w:r>
              <w:t>Введение электронных форм подачи заявок на получение лицензий на осуществление медицинской деятельности посредством региональной государственной информационной системы "Портал государственных и муниципальных услуг (функций) Новгородской области"</w:t>
            </w:r>
          </w:p>
        </w:tc>
        <w:tc>
          <w:tcPr>
            <w:tcW w:w="2975" w:type="dxa"/>
            <w:vMerge w:val="restart"/>
          </w:tcPr>
          <w:p w:rsidR="00D03B45" w:rsidRDefault="00D03B45">
            <w:pPr>
              <w:pStyle w:val="ConsPlusNormal"/>
            </w:pPr>
            <w:r>
              <w:t>доля организаций частной формы собственности на рынке медицинских услуг составляет не менее 10 %, в том числе доля субъектов малого и среднего предпринимательства - не менее 80 %</w:t>
            </w:r>
          </w:p>
        </w:tc>
        <w:tc>
          <w:tcPr>
            <w:tcW w:w="1133" w:type="dxa"/>
            <w:vMerge w:val="restart"/>
          </w:tcPr>
          <w:p w:rsidR="00D03B45" w:rsidRDefault="00D03B45">
            <w:pPr>
              <w:pStyle w:val="ConsPlusNormal"/>
              <w:jc w:val="center"/>
            </w:pPr>
            <w:r>
              <w:t>до 31 декабря 2025 года</w:t>
            </w:r>
          </w:p>
        </w:tc>
        <w:tc>
          <w:tcPr>
            <w:tcW w:w="1560" w:type="dxa"/>
          </w:tcPr>
          <w:p w:rsidR="00D03B45" w:rsidRDefault="00D03B45">
            <w:pPr>
              <w:pStyle w:val="ConsPlusNormal"/>
            </w:pPr>
            <w:r>
              <w:t>нормативный правовой акт</w:t>
            </w:r>
          </w:p>
        </w:tc>
        <w:tc>
          <w:tcPr>
            <w:tcW w:w="2098" w:type="dxa"/>
          </w:tcPr>
          <w:p w:rsidR="00D03B45" w:rsidRDefault="00D03B45">
            <w:pPr>
              <w:pStyle w:val="ConsPlusNormal"/>
            </w:pPr>
            <w:r>
              <w:t>министерство здравоохранения Новгородской области</w:t>
            </w:r>
          </w:p>
        </w:tc>
      </w:tr>
      <w:tr w:rsidR="00D03B45">
        <w:tc>
          <w:tcPr>
            <w:tcW w:w="569" w:type="dxa"/>
          </w:tcPr>
          <w:p w:rsidR="00D03B45" w:rsidRDefault="00D03B45">
            <w:pPr>
              <w:pStyle w:val="ConsPlusNormal"/>
              <w:jc w:val="center"/>
            </w:pPr>
            <w:r>
              <w:t>2.</w:t>
            </w:r>
          </w:p>
        </w:tc>
        <w:tc>
          <w:tcPr>
            <w:tcW w:w="5245" w:type="dxa"/>
          </w:tcPr>
          <w:p w:rsidR="00D03B45" w:rsidRDefault="00D03B45">
            <w:pPr>
              <w:pStyle w:val="ConsPlusNormal"/>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975" w:type="dxa"/>
            <w:vMerge/>
          </w:tcPr>
          <w:p w:rsidR="00D03B45" w:rsidRDefault="00D03B45">
            <w:pPr>
              <w:spacing w:after="1" w:line="0" w:lineRule="atLeast"/>
            </w:pPr>
          </w:p>
        </w:tc>
        <w:tc>
          <w:tcPr>
            <w:tcW w:w="1133" w:type="dxa"/>
            <w:vMerge/>
          </w:tcPr>
          <w:p w:rsidR="00D03B45" w:rsidRDefault="00D03B45">
            <w:pPr>
              <w:spacing w:after="1" w:line="0" w:lineRule="atLeast"/>
            </w:pPr>
          </w:p>
        </w:tc>
        <w:tc>
          <w:tcPr>
            <w:tcW w:w="1560" w:type="dxa"/>
          </w:tcPr>
          <w:p w:rsidR="00D03B45" w:rsidRDefault="00D03B45">
            <w:pPr>
              <w:pStyle w:val="ConsPlusNormal"/>
            </w:pPr>
            <w:r>
              <w:t>доклад</w:t>
            </w:r>
          </w:p>
        </w:tc>
        <w:tc>
          <w:tcPr>
            <w:tcW w:w="2098" w:type="dxa"/>
          </w:tcPr>
          <w:p w:rsidR="00D03B45" w:rsidRDefault="00D03B45">
            <w:pPr>
              <w:pStyle w:val="ConsPlusNormal"/>
            </w:pPr>
            <w:r>
              <w:t>министерство здравоохранения Новгородской области</w:t>
            </w:r>
          </w:p>
        </w:tc>
      </w:tr>
      <w:tr w:rsidR="00D03B45">
        <w:tc>
          <w:tcPr>
            <w:tcW w:w="569" w:type="dxa"/>
          </w:tcPr>
          <w:p w:rsidR="00D03B45" w:rsidRDefault="00D03B45">
            <w:pPr>
              <w:pStyle w:val="ConsPlusNormal"/>
              <w:jc w:val="center"/>
            </w:pPr>
            <w:r>
              <w:t>3.</w:t>
            </w:r>
          </w:p>
        </w:tc>
        <w:tc>
          <w:tcPr>
            <w:tcW w:w="5245" w:type="dxa"/>
          </w:tcPr>
          <w:p w:rsidR="00D03B45" w:rsidRDefault="00D03B45">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975" w:type="dxa"/>
            <w:vMerge/>
          </w:tcPr>
          <w:p w:rsidR="00D03B45" w:rsidRDefault="00D03B45">
            <w:pPr>
              <w:spacing w:after="1" w:line="0" w:lineRule="atLeast"/>
            </w:pPr>
          </w:p>
        </w:tc>
        <w:tc>
          <w:tcPr>
            <w:tcW w:w="1133" w:type="dxa"/>
            <w:vMerge/>
          </w:tcPr>
          <w:p w:rsidR="00D03B45" w:rsidRDefault="00D03B45">
            <w:pPr>
              <w:spacing w:after="1" w:line="0" w:lineRule="atLeast"/>
            </w:pPr>
          </w:p>
        </w:tc>
        <w:tc>
          <w:tcPr>
            <w:tcW w:w="1560" w:type="dxa"/>
          </w:tcPr>
          <w:p w:rsidR="00D03B45" w:rsidRDefault="00D03B45">
            <w:pPr>
              <w:pStyle w:val="ConsPlusNormal"/>
            </w:pPr>
            <w:r>
              <w:t>перечень</w:t>
            </w:r>
          </w:p>
        </w:tc>
        <w:tc>
          <w:tcPr>
            <w:tcW w:w="2098" w:type="dxa"/>
          </w:tcPr>
          <w:p w:rsidR="00D03B45" w:rsidRDefault="00D03B45">
            <w:pPr>
              <w:pStyle w:val="ConsPlusNormal"/>
            </w:pPr>
            <w:r>
              <w:t>министерство здравоохранения Новгородской области</w:t>
            </w:r>
          </w:p>
        </w:tc>
      </w:tr>
      <w:tr w:rsidR="00D03B45">
        <w:tc>
          <w:tcPr>
            <w:tcW w:w="569" w:type="dxa"/>
          </w:tcPr>
          <w:p w:rsidR="00D03B45" w:rsidRDefault="00D03B45">
            <w:pPr>
              <w:pStyle w:val="ConsPlusNormal"/>
              <w:jc w:val="center"/>
            </w:pPr>
            <w:r>
              <w:t>4.</w:t>
            </w:r>
          </w:p>
        </w:tc>
        <w:tc>
          <w:tcPr>
            <w:tcW w:w="5245" w:type="dxa"/>
          </w:tcPr>
          <w:p w:rsidR="00D03B45" w:rsidRDefault="00D03B45">
            <w:pPr>
              <w:pStyle w:val="ConsPlusNormal"/>
            </w:pPr>
            <w:r>
              <w:t>Проведение анализа распределения объемов финансирования территориальными комиссиями ОМС, а также условий выплат по оказанным медицинским услугам с привлечением представителей антимонопольного органа</w:t>
            </w:r>
          </w:p>
        </w:tc>
        <w:tc>
          <w:tcPr>
            <w:tcW w:w="2975" w:type="dxa"/>
            <w:vMerge/>
          </w:tcPr>
          <w:p w:rsidR="00D03B45" w:rsidRDefault="00D03B45">
            <w:pPr>
              <w:spacing w:after="1" w:line="0" w:lineRule="atLeast"/>
            </w:pPr>
          </w:p>
        </w:tc>
        <w:tc>
          <w:tcPr>
            <w:tcW w:w="1133" w:type="dxa"/>
            <w:vMerge/>
          </w:tcPr>
          <w:p w:rsidR="00D03B45" w:rsidRDefault="00D03B45">
            <w:pPr>
              <w:spacing w:after="1" w:line="0" w:lineRule="atLeast"/>
            </w:pPr>
          </w:p>
        </w:tc>
        <w:tc>
          <w:tcPr>
            <w:tcW w:w="1560" w:type="dxa"/>
          </w:tcPr>
          <w:p w:rsidR="00D03B45" w:rsidRDefault="00D03B45">
            <w:pPr>
              <w:pStyle w:val="ConsPlusNormal"/>
            </w:pPr>
            <w:r>
              <w:t>доклад</w:t>
            </w:r>
          </w:p>
        </w:tc>
        <w:tc>
          <w:tcPr>
            <w:tcW w:w="2098" w:type="dxa"/>
          </w:tcPr>
          <w:p w:rsidR="00D03B45" w:rsidRDefault="00D03B45">
            <w:pPr>
              <w:pStyle w:val="ConsPlusNormal"/>
            </w:pPr>
            <w:r>
              <w:t>министерство здравоохранения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3. Рынок социальных услуг</w:t>
      </w:r>
    </w:p>
    <w:p w:rsidR="00D03B45" w:rsidRDefault="00D03B45">
      <w:pPr>
        <w:pStyle w:val="ConsPlusNormal"/>
        <w:ind w:firstLine="540"/>
        <w:jc w:val="both"/>
      </w:pPr>
    </w:p>
    <w:p w:rsidR="00D03B45" w:rsidRDefault="00D03B45">
      <w:pPr>
        <w:pStyle w:val="ConsPlusTitle"/>
        <w:jc w:val="center"/>
        <w:outlineLvl w:val="3"/>
      </w:pPr>
      <w:r>
        <w:t>3.1. Сведения о показателе (индикаторе) развития конкуренции</w:t>
      </w:r>
    </w:p>
    <w:p w:rsidR="00D03B45" w:rsidRDefault="00D03B45">
      <w:pPr>
        <w:pStyle w:val="ConsPlusTitle"/>
        <w:jc w:val="center"/>
      </w:pPr>
      <w:r>
        <w:t>на рынке социальных услуг</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077"/>
        <w:gridCol w:w="2778"/>
        <w:gridCol w:w="1019"/>
        <w:gridCol w:w="794"/>
        <w:gridCol w:w="737"/>
        <w:gridCol w:w="737"/>
        <w:gridCol w:w="794"/>
      </w:tblGrid>
      <w:tr w:rsidR="00D03B45">
        <w:tc>
          <w:tcPr>
            <w:tcW w:w="567" w:type="dxa"/>
            <w:vMerge w:val="restart"/>
            <w:vAlign w:val="center"/>
          </w:tcPr>
          <w:p w:rsidR="00D03B45" w:rsidRDefault="00D03B45">
            <w:pPr>
              <w:pStyle w:val="ConsPlusNormal"/>
              <w:jc w:val="center"/>
            </w:pPr>
            <w:r>
              <w:t xml:space="preserve">N </w:t>
            </w:r>
            <w:proofErr w:type="gramStart"/>
            <w:r>
              <w:t>п</w:t>
            </w:r>
            <w:proofErr w:type="gramEnd"/>
            <w:r>
              <w:t>/п</w:t>
            </w:r>
          </w:p>
        </w:tc>
        <w:tc>
          <w:tcPr>
            <w:tcW w:w="5102" w:type="dxa"/>
            <w:vMerge w:val="restart"/>
            <w:vAlign w:val="center"/>
          </w:tcPr>
          <w:p w:rsidR="00D03B45" w:rsidRDefault="00D03B45">
            <w:pPr>
              <w:pStyle w:val="ConsPlusNormal"/>
              <w:jc w:val="center"/>
            </w:pPr>
            <w:r>
              <w:t>Наименование контрольного показателя (индикатора)</w:t>
            </w:r>
          </w:p>
        </w:tc>
        <w:tc>
          <w:tcPr>
            <w:tcW w:w="1077" w:type="dxa"/>
            <w:vMerge w:val="restart"/>
            <w:vAlign w:val="center"/>
          </w:tcPr>
          <w:p w:rsidR="00D03B45" w:rsidRDefault="00D03B45">
            <w:pPr>
              <w:pStyle w:val="ConsPlusNormal"/>
              <w:jc w:val="center"/>
            </w:pPr>
            <w:r>
              <w:t>Единица измерения</w:t>
            </w:r>
          </w:p>
        </w:tc>
        <w:tc>
          <w:tcPr>
            <w:tcW w:w="2778" w:type="dxa"/>
            <w:vMerge w:val="restart"/>
            <w:vAlign w:val="center"/>
          </w:tcPr>
          <w:p w:rsidR="00D03B45" w:rsidRDefault="00D03B45">
            <w:pPr>
              <w:pStyle w:val="ConsPlusNormal"/>
              <w:jc w:val="center"/>
            </w:pPr>
            <w:r>
              <w:t>Ответственный исполнитель</w:t>
            </w:r>
          </w:p>
        </w:tc>
        <w:tc>
          <w:tcPr>
            <w:tcW w:w="4081"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7" w:type="dxa"/>
            <w:vMerge/>
          </w:tcPr>
          <w:p w:rsidR="00D03B45" w:rsidRDefault="00D03B45">
            <w:pPr>
              <w:spacing w:after="1" w:line="0" w:lineRule="atLeast"/>
            </w:pPr>
          </w:p>
        </w:tc>
        <w:tc>
          <w:tcPr>
            <w:tcW w:w="5102" w:type="dxa"/>
            <w:vMerge/>
          </w:tcPr>
          <w:p w:rsidR="00D03B45" w:rsidRDefault="00D03B45">
            <w:pPr>
              <w:spacing w:after="1" w:line="0" w:lineRule="atLeast"/>
            </w:pPr>
          </w:p>
        </w:tc>
        <w:tc>
          <w:tcPr>
            <w:tcW w:w="1077" w:type="dxa"/>
            <w:vMerge/>
          </w:tcPr>
          <w:p w:rsidR="00D03B45" w:rsidRDefault="00D03B45">
            <w:pPr>
              <w:spacing w:after="1" w:line="0" w:lineRule="atLeast"/>
            </w:pPr>
          </w:p>
        </w:tc>
        <w:tc>
          <w:tcPr>
            <w:tcW w:w="2778" w:type="dxa"/>
            <w:vMerge/>
          </w:tcPr>
          <w:p w:rsidR="00D03B45" w:rsidRDefault="00D03B45">
            <w:pPr>
              <w:spacing w:after="1" w:line="0" w:lineRule="atLeast"/>
            </w:pPr>
          </w:p>
        </w:tc>
        <w:tc>
          <w:tcPr>
            <w:tcW w:w="1019"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737"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7" w:type="dxa"/>
          </w:tcPr>
          <w:p w:rsidR="00D03B45" w:rsidRDefault="00D03B45">
            <w:pPr>
              <w:pStyle w:val="ConsPlusNormal"/>
              <w:jc w:val="center"/>
            </w:pPr>
            <w:r>
              <w:t>1.</w:t>
            </w:r>
          </w:p>
        </w:tc>
        <w:tc>
          <w:tcPr>
            <w:tcW w:w="5102" w:type="dxa"/>
          </w:tcPr>
          <w:p w:rsidR="00D03B45" w:rsidRDefault="00D03B45">
            <w:pPr>
              <w:pStyle w:val="ConsPlusNormal"/>
            </w:pPr>
            <w:r>
              <w:t>Доля негосударственных организаций социального обслуживания, предоставляющих социальные услуги</w:t>
            </w:r>
          </w:p>
        </w:tc>
        <w:tc>
          <w:tcPr>
            <w:tcW w:w="1077" w:type="dxa"/>
          </w:tcPr>
          <w:p w:rsidR="00D03B45" w:rsidRDefault="00D03B45">
            <w:pPr>
              <w:pStyle w:val="ConsPlusNormal"/>
              <w:jc w:val="center"/>
            </w:pPr>
            <w:r>
              <w:t>%</w:t>
            </w:r>
          </w:p>
        </w:tc>
        <w:tc>
          <w:tcPr>
            <w:tcW w:w="2778" w:type="dxa"/>
          </w:tcPr>
          <w:p w:rsidR="00D03B45" w:rsidRDefault="00D03B45">
            <w:pPr>
              <w:pStyle w:val="ConsPlusNormal"/>
            </w:pPr>
            <w:r>
              <w:t>министерство труда и социальной защиты населения Новгородской области</w:t>
            </w:r>
          </w:p>
        </w:tc>
        <w:tc>
          <w:tcPr>
            <w:tcW w:w="1019" w:type="dxa"/>
          </w:tcPr>
          <w:p w:rsidR="00D03B45" w:rsidRDefault="00D03B45">
            <w:pPr>
              <w:pStyle w:val="ConsPlusNormal"/>
            </w:pPr>
            <w:r>
              <w:t>25,5</w:t>
            </w:r>
          </w:p>
        </w:tc>
        <w:tc>
          <w:tcPr>
            <w:tcW w:w="794" w:type="dxa"/>
          </w:tcPr>
          <w:p w:rsidR="00D03B45" w:rsidRDefault="00D03B45">
            <w:pPr>
              <w:pStyle w:val="ConsPlusNormal"/>
            </w:pPr>
            <w:r>
              <w:t>25,52</w:t>
            </w:r>
          </w:p>
        </w:tc>
        <w:tc>
          <w:tcPr>
            <w:tcW w:w="737" w:type="dxa"/>
          </w:tcPr>
          <w:p w:rsidR="00D03B45" w:rsidRDefault="00D03B45">
            <w:pPr>
              <w:pStyle w:val="ConsPlusNormal"/>
            </w:pPr>
            <w:r>
              <w:t>25,55</w:t>
            </w:r>
          </w:p>
        </w:tc>
        <w:tc>
          <w:tcPr>
            <w:tcW w:w="737" w:type="dxa"/>
          </w:tcPr>
          <w:p w:rsidR="00D03B45" w:rsidRDefault="00D03B45">
            <w:pPr>
              <w:pStyle w:val="ConsPlusNormal"/>
            </w:pPr>
            <w:r>
              <w:t>25,6</w:t>
            </w:r>
          </w:p>
        </w:tc>
        <w:tc>
          <w:tcPr>
            <w:tcW w:w="794" w:type="dxa"/>
          </w:tcPr>
          <w:p w:rsidR="00D03B45" w:rsidRDefault="00D03B45">
            <w:pPr>
              <w:pStyle w:val="ConsPlusNormal"/>
            </w:pPr>
            <w:r>
              <w:t>25,7</w:t>
            </w:r>
          </w:p>
        </w:tc>
      </w:tr>
    </w:tbl>
    <w:p w:rsidR="00D03B45" w:rsidRDefault="00D03B45">
      <w:pPr>
        <w:pStyle w:val="ConsPlusNormal"/>
        <w:ind w:firstLine="540"/>
        <w:jc w:val="both"/>
      </w:pPr>
    </w:p>
    <w:p w:rsidR="00D03B45" w:rsidRDefault="00D03B45">
      <w:pPr>
        <w:pStyle w:val="ConsPlusTitle"/>
        <w:jc w:val="center"/>
        <w:outlineLvl w:val="3"/>
      </w:pPr>
      <w:r>
        <w:t>3.2. План мероприятий ("дорожная карта") по развитию</w:t>
      </w:r>
    </w:p>
    <w:p w:rsidR="00D03B45" w:rsidRDefault="00D03B45">
      <w:pPr>
        <w:pStyle w:val="ConsPlusTitle"/>
        <w:jc w:val="center"/>
      </w:pPr>
      <w:r>
        <w:t>конкуренции на рынке социальных услуг</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2268"/>
        <w:gridCol w:w="1587"/>
        <w:gridCol w:w="1134"/>
        <w:gridCol w:w="2891"/>
      </w:tblGrid>
      <w:tr w:rsidR="00D03B45">
        <w:tc>
          <w:tcPr>
            <w:tcW w:w="567" w:type="dxa"/>
            <w:vAlign w:val="center"/>
          </w:tcPr>
          <w:p w:rsidR="00D03B45" w:rsidRDefault="00D03B45">
            <w:pPr>
              <w:pStyle w:val="ConsPlusNormal"/>
              <w:jc w:val="center"/>
            </w:pPr>
            <w:r>
              <w:t xml:space="preserve">N </w:t>
            </w:r>
            <w:proofErr w:type="gramStart"/>
            <w:r>
              <w:t>п</w:t>
            </w:r>
            <w:proofErr w:type="gramEnd"/>
            <w:r>
              <w:t>/п</w:t>
            </w:r>
          </w:p>
        </w:tc>
        <w:tc>
          <w:tcPr>
            <w:tcW w:w="5159" w:type="dxa"/>
            <w:vAlign w:val="center"/>
          </w:tcPr>
          <w:p w:rsidR="00D03B45" w:rsidRDefault="00D03B45">
            <w:pPr>
              <w:pStyle w:val="ConsPlusNormal"/>
              <w:jc w:val="center"/>
            </w:pPr>
            <w:r>
              <w:t>Наименование мероприятия</w:t>
            </w:r>
          </w:p>
        </w:tc>
        <w:tc>
          <w:tcPr>
            <w:tcW w:w="2268" w:type="dxa"/>
            <w:vAlign w:val="center"/>
          </w:tcPr>
          <w:p w:rsidR="00D03B45" w:rsidRDefault="00D03B45">
            <w:pPr>
              <w:pStyle w:val="ConsPlusNormal"/>
              <w:jc w:val="center"/>
            </w:pPr>
            <w:r>
              <w:t>Ключевое событие/результат</w:t>
            </w:r>
          </w:p>
        </w:tc>
        <w:tc>
          <w:tcPr>
            <w:tcW w:w="1587" w:type="dxa"/>
            <w:vAlign w:val="center"/>
          </w:tcPr>
          <w:p w:rsidR="00D03B45" w:rsidRDefault="00D03B45">
            <w:pPr>
              <w:pStyle w:val="ConsPlusNormal"/>
              <w:jc w:val="center"/>
            </w:pPr>
            <w:r>
              <w:t>Срок</w:t>
            </w:r>
          </w:p>
        </w:tc>
        <w:tc>
          <w:tcPr>
            <w:tcW w:w="1134" w:type="dxa"/>
            <w:vAlign w:val="center"/>
          </w:tcPr>
          <w:p w:rsidR="00D03B45" w:rsidRDefault="00D03B45">
            <w:pPr>
              <w:pStyle w:val="ConsPlusNormal"/>
              <w:jc w:val="center"/>
            </w:pPr>
            <w:r>
              <w:t>Вид документа</w:t>
            </w:r>
          </w:p>
        </w:tc>
        <w:tc>
          <w:tcPr>
            <w:tcW w:w="2891" w:type="dxa"/>
            <w:vAlign w:val="center"/>
          </w:tcPr>
          <w:p w:rsidR="00D03B45" w:rsidRDefault="00D03B45">
            <w:pPr>
              <w:pStyle w:val="ConsPlusNormal"/>
              <w:jc w:val="center"/>
            </w:pPr>
            <w:r>
              <w:t>Исполнитель</w:t>
            </w:r>
          </w:p>
        </w:tc>
      </w:tr>
      <w:tr w:rsidR="00D03B45">
        <w:tc>
          <w:tcPr>
            <w:tcW w:w="567" w:type="dxa"/>
          </w:tcPr>
          <w:p w:rsidR="00D03B45" w:rsidRDefault="00D03B45">
            <w:pPr>
              <w:pStyle w:val="ConsPlusNormal"/>
              <w:jc w:val="center"/>
            </w:pPr>
            <w:r>
              <w:t>1</w:t>
            </w:r>
          </w:p>
        </w:tc>
        <w:tc>
          <w:tcPr>
            <w:tcW w:w="5159" w:type="dxa"/>
          </w:tcPr>
          <w:p w:rsidR="00D03B45" w:rsidRDefault="00D03B45">
            <w:pPr>
              <w:pStyle w:val="ConsPlusNormal"/>
              <w:jc w:val="center"/>
            </w:pPr>
            <w:r>
              <w:t>2</w:t>
            </w:r>
          </w:p>
        </w:tc>
        <w:tc>
          <w:tcPr>
            <w:tcW w:w="2268" w:type="dxa"/>
          </w:tcPr>
          <w:p w:rsidR="00D03B45" w:rsidRDefault="00D03B45">
            <w:pPr>
              <w:pStyle w:val="ConsPlusNormal"/>
              <w:jc w:val="center"/>
            </w:pPr>
            <w:r>
              <w:t>3</w:t>
            </w:r>
          </w:p>
        </w:tc>
        <w:tc>
          <w:tcPr>
            <w:tcW w:w="1587" w:type="dxa"/>
          </w:tcPr>
          <w:p w:rsidR="00D03B45" w:rsidRDefault="00D03B45">
            <w:pPr>
              <w:pStyle w:val="ConsPlusNormal"/>
              <w:jc w:val="center"/>
            </w:pPr>
            <w:r>
              <w:t>4</w:t>
            </w:r>
          </w:p>
        </w:tc>
        <w:tc>
          <w:tcPr>
            <w:tcW w:w="1134" w:type="dxa"/>
          </w:tcPr>
          <w:p w:rsidR="00D03B45" w:rsidRDefault="00D03B45">
            <w:pPr>
              <w:pStyle w:val="ConsPlusNormal"/>
              <w:jc w:val="center"/>
            </w:pPr>
            <w:r>
              <w:t>5</w:t>
            </w:r>
          </w:p>
        </w:tc>
        <w:tc>
          <w:tcPr>
            <w:tcW w:w="2891" w:type="dxa"/>
          </w:tcPr>
          <w:p w:rsidR="00D03B45" w:rsidRDefault="00D03B45">
            <w:pPr>
              <w:pStyle w:val="ConsPlusNormal"/>
              <w:jc w:val="center"/>
            </w:pPr>
            <w:r>
              <w:t>6</w:t>
            </w:r>
          </w:p>
        </w:tc>
      </w:tr>
      <w:tr w:rsidR="00D03B45">
        <w:tc>
          <w:tcPr>
            <w:tcW w:w="567" w:type="dxa"/>
          </w:tcPr>
          <w:p w:rsidR="00D03B45" w:rsidRDefault="00D03B45">
            <w:pPr>
              <w:pStyle w:val="ConsPlusNormal"/>
              <w:jc w:val="center"/>
            </w:pPr>
            <w:r>
              <w:t>1.</w:t>
            </w:r>
          </w:p>
        </w:tc>
        <w:tc>
          <w:tcPr>
            <w:tcW w:w="5159" w:type="dxa"/>
          </w:tcPr>
          <w:p w:rsidR="00D03B45" w:rsidRDefault="00D03B45">
            <w:pPr>
              <w:pStyle w:val="ConsPlusNormal"/>
            </w:pPr>
            <w:r>
              <w:t>Ведение реестра поставщиков социальных услуг Новгородской области</w:t>
            </w:r>
          </w:p>
        </w:tc>
        <w:tc>
          <w:tcPr>
            <w:tcW w:w="2268" w:type="dxa"/>
          </w:tcPr>
          <w:p w:rsidR="00D03B45" w:rsidRDefault="00D03B45">
            <w:pPr>
              <w:pStyle w:val="ConsPlusNormal"/>
            </w:pPr>
            <w:r>
              <w:t>обеспечение доступности информации о негосударственных организациях - поставщиках социальных услуг</w:t>
            </w:r>
          </w:p>
        </w:tc>
        <w:tc>
          <w:tcPr>
            <w:tcW w:w="1587" w:type="dxa"/>
          </w:tcPr>
          <w:p w:rsidR="00D03B45" w:rsidRDefault="00D03B45">
            <w:pPr>
              <w:pStyle w:val="ConsPlusNormal"/>
              <w:jc w:val="center"/>
            </w:pPr>
            <w:r>
              <w:t>2022 - 2025 годы, актуализация информации не реже одного раза в год</w:t>
            </w:r>
          </w:p>
        </w:tc>
        <w:tc>
          <w:tcPr>
            <w:tcW w:w="1134" w:type="dxa"/>
          </w:tcPr>
          <w:p w:rsidR="00D03B45" w:rsidRDefault="00D03B45">
            <w:pPr>
              <w:pStyle w:val="ConsPlusNormal"/>
            </w:pPr>
            <w:r>
              <w:t>реестр</w:t>
            </w:r>
          </w:p>
        </w:tc>
        <w:tc>
          <w:tcPr>
            <w:tcW w:w="2891" w:type="dxa"/>
          </w:tcPr>
          <w:p w:rsidR="00D03B45" w:rsidRDefault="00D03B45">
            <w:pPr>
              <w:pStyle w:val="ConsPlusNormal"/>
            </w:pPr>
            <w:r>
              <w:t>министерство труда и социальной защиты населения Новгородской области</w:t>
            </w:r>
          </w:p>
        </w:tc>
      </w:tr>
      <w:tr w:rsidR="00D03B45">
        <w:tc>
          <w:tcPr>
            <w:tcW w:w="567" w:type="dxa"/>
          </w:tcPr>
          <w:p w:rsidR="00D03B45" w:rsidRDefault="00D03B45">
            <w:pPr>
              <w:pStyle w:val="ConsPlusNormal"/>
              <w:jc w:val="center"/>
            </w:pPr>
            <w:r>
              <w:t>2.</w:t>
            </w:r>
          </w:p>
        </w:tc>
        <w:tc>
          <w:tcPr>
            <w:tcW w:w="5159" w:type="dxa"/>
          </w:tcPr>
          <w:p w:rsidR="00D03B45" w:rsidRDefault="00D03B45">
            <w:pPr>
              <w:pStyle w:val="ConsPlusNormal"/>
            </w:pPr>
            <w:r>
              <w:t>Предоставление субсидий из областного бюджета негосударственным некоммерческим организациям социального обслуживания, в том числе СОНКО, предоставляющим социальные услуги</w:t>
            </w:r>
          </w:p>
        </w:tc>
        <w:tc>
          <w:tcPr>
            <w:tcW w:w="2268" w:type="dxa"/>
            <w:vMerge w:val="restart"/>
          </w:tcPr>
          <w:p w:rsidR="00D03B45" w:rsidRDefault="00D03B45">
            <w:pPr>
              <w:pStyle w:val="ConsPlusNormal"/>
            </w:pPr>
            <w:r>
              <w:t>создание условий для привлечения негосударственных организаций, в том числе СОНКО, к предоставлению социальных услуг</w:t>
            </w:r>
          </w:p>
        </w:tc>
        <w:tc>
          <w:tcPr>
            <w:tcW w:w="1587" w:type="dxa"/>
            <w:vMerge w:val="restart"/>
          </w:tcPr>
          <w:p w:rsidR="00D03B45" w:rsidRDefault="00D03B45">
            <w:pPr>
              <w:pStyle w:val="ConsPlusNormal"/>
              <w:jc w:val="center"/>
            </w:pPr>
            <w:r>
              <w:t>2022 - 2025 годы</w:t>
            </w:r>
          </w:p>
        </w:tc>
        <w:tc>
          <w:tcPr>
            <w:tcW w:w="1134" w:type="dxa"/>
            <w:vMerge w:val="restart"/>
          </w:tcPr>
          <w:p w:rsidR="00D03B45" w:rsidRDefault="00D03B45">
            <w:pPr>
              <w:pStyle w:val="ConsPlusNormal"/>
            </w:pPr>
            <w:r>
              <w:t>доклад</w:t>
            </w:r>
          </w:p>
        </w:tc>
        <w:tc>
          <w:tcPr>
            <w:tcW w:w="2891" w:type="dxa"/>
            <w:vMerge w:val="restart"/>
          </w:tcPr>
          <w:p w:rsidR="00D03B45" w:rsidRDefault="00D03B45">
            <w:pPr>
              <w:pStyle w:val="ConsPlusNormal"/>
            </w:pPr>
            <w:r>
              <w:t>министерство труда и социальной защиты населения Новгородской области</w:t>
            </w:r>
          </w:p>
          <w:p w:rsidR="00D03B45" w:rsidRDefault="00D03B45">
            <w:pPr>
              <w:pStyle w:val="ConsPlusNormal"/>
            </w:pPr>
          </w:p>
          <w:p w:rsidR="00D03B45" w:rsidRDefault="00D03B45">
            <w:pPr>
              <w:pStyle w:val="ConsPlusNormal"/>
            </w:pPr>
            <w:r>
              <w:t>органы исполнительной власти Новгородской области (далее ОИВ), осуществляющие деятельность в сфере предоставления социальных услуг</w:t>
            </w:r>
          </w:p>
        </w:tc>
      </w:tr>
      <w:tr w:rsidR="00D03B45">
        <w:tc>
          <w:tcPr>
            <w:tcW w:w="567" w:type="dxa"/>
          </w:tcPr>
          <w:p w:rsidR="00D03B45" w:rsidRDefault="00D03B45">
            <w:pPr>
              <w:pStyle w:val="ConsPlusNormal"/>
              <w:jc w:val="center"/>
            </w:pPr>
            <w:r>
              <w:t>3.</w:t>
            </w:r>
          </w:p>
        </w:tc>
        <w:tc>
          <w:tcPr>
            <w:tcW w:w="5159" w:type="dxa"/>
          </w:tcPr>
          <w:p w:rsidR="00D03B45" w:rsidRDefault="00D03B45">
            <w:pPr>
              <w:pStyle w:val="ConsPlusNormal"/>
            </w:pPr>
            <w:r>
              <w:t>Выплата компенсации за оказание социальных услуг, предусмотренных индивидуальной программой предоставления социальных услуг, поставщикам социальных услуг, включенным в реестр поставщиков социальных услуг Новгородской области</w:t>
            </w:r>
          </w:p>
        </w:tc>
        <w:tc>
          <w:tcPr>
            <w:tcW w:w="2268" w:type="dxa"/>
            <w:vMerge/>
          </w:tcPr>
          <w:p w:rsidR="00D03B45" w:rsidRDefault="00D03B45">
            <w:pPr>
              <w:spacing w:after="1" w:line="0" w:lineRule="atLeast"/>
            </w:pPr>
          </w:p>
        </w:tc>
        <w:tc>
          <w:tcPr>
            <w:tcW w:w="1587" w:type="dxa"/>
            <w:vMerge/>
          </w:tcPr>
          <w:p w:rsidR="00D03B45" w:rsidRDefault="00D03B45">
            <w:pPr>
              <w:spacing w:after="1" w:line="0" w:lineRule="atLeast"/>
            </w:pPr>
          </w:p>
        </w:tc>
        <w:tc>
          <w:tcPr>
            <w:tcW w:w="1134" w:type="dxa"/>
            <w:vMerge/>
          </w:tcPr>
          <w:p w:rsidR="00D03B45" w:rsidRDefault="00D03B45">
            <w:pPr>
              <w:spacing w:after="1" w:line="0" w:lineRule="atLeast"/>
            </w:pPr>
          </w:p>
        </w:tc>
        <w:tc>
          <w:tcPr>
            <w:tcW w:w="2891" w:type="dxa"/>
            <w:vMerge/>
          </w:tcPr>
          <w:p w:rsidR="00D03B45" w:rsidRDefault="00D03B45">
            <w:pPr>
              <w:spacing w:after="1" w:line="0" w:lineRule="atLeast"/>
            </w:pPr>
          </w:p>
        </w:tc>
      </w:tr>
    </w:tbl>
    <w:p w:rsidR="00D03B45" w:rsidRDefault="00D03B45">
      <w:pPr>
        <w:pStyle w:val="ConsPlusNormal"/>
        <w:ind w:firstLine="540"/>
        <w:jc w:val="both"/>
      </w:pPr>
    </w:p>
    <w:p w:rsidR="00D03B45" w:rsidRDefault="00D03B45">
      <w:pPr>
        <w:pStyle w:val="ConsPlusTitle"/>
        <w:jc w:val="center"/>
        <w:outlineLvl w:val="2"/>
      </w:pPr>
      <w:r>
        <w:t>4. Торговля</w:t>
      </w:r>
    </w:p>
    <w:p w:rsidR="00D03B45" w:rsidRDefault="00D03B45">
      <w:pPr>
        <w:pStyle w:val="ConsPlusNormal"/>
        <w:ind w:firstLine="540"/>
        <w:jc w:val="both"/>
      </w:pPr>
    </w:p>
    <w:p w:rsidR="00D03B45" w:rsidRDefault="00D03B45">
      <w:pPr>
        <w:pStyle w:val="ConsPlusTitle"/>
        <w:jc w:val="center"/>
        <w:outlineLvl w:val="3"/>
      </w:pPr>
      <w:r>
        <w:t>4.1. Сведения о показателе (индикаторе) развития конкуренции</w:t>
      </w:r>
    </w:p>
    <w:p w:rsidR="00D03B45" w:rsidRDefault="00D03B45">
      <w:pPr>
        <w:pStyle w:val="ConsPlusTitle"/>
        <w:jc w:val="center"/>
      </w:pPr>
      <w:r>
        <w:t>в сфере торговли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551"/>
        <w:gridCol w:w="907"/>
        <w:gridCol w:w="2098"/>
        <w:gridCol w:w="1191"/>
        <w:gridCol w:w="1247"/>
        <w:gridCol w:w="1247"/>
        <w:gridCol w:w="1304"/>
        <w:gridCol w:w="1247"/>
        <w:gridCol w:w="1247"/>
      </w:tblGrid>
      <w:tr w:rsidR="00D03B45">
        <w:tc>
          <w:tcPr>
            <w:tcW w:w="558" w:type="dxa"/>
            <w:vMerge w:val="restart"/>
            <w:vAlign w:val="center"/>
          </w:tcPr>
          <w:p w:rsidR="00D03B45" w:rsidRDefault="00D03B45">
            <w:pPr>
              <w:pStyle w:val="ConsPlusNormal"/>
              <w:jc w:val="center"/>
            </w:pPr>
            <w:r>
              <w:t xml:space="preserve">N </w:t>
            </w:r>
            <w:proofErr w:type="gramStart"/>
            <w:r>
              <w:t>п</w:t>
            </w:r>
            <w:proofErr w:type="gramEnd"/>
            <w:r>
              <w:t>/п</w:t>
            </w:r>
          </w:p>
        </w:tc>
        <w:tc>
          <w:tcPr>
            <w:tcW w:w="2551" w:type="dxa"/>
            <w:vMerge w:val="restart"/>
            <w:vAlign w:val="center"/>
          </w:tcPr>
          <w:p w:rsidR="00D03B45" w:rsidRDefault="00D03B45">
            <w:pPr>
              <w:pStyle w:val="ConsPlusNormal"/>
              <w:jc w:val="center"/>
            </w:pPr>
            <w:r>
              <w:t>Наименование контрольного показателя (индикатора)</w:t>
            </w:r>
          </w:p>
        </w:tc>
        <w:tc>
          <w:tcPr>
            <w:tcW w:w="907" w:type="dxa"/>
            <w:vMerge w:val="restart"/>
            <w:vAlign w:val="center"/>
          </w:tcPr>
          <w:p w:rsidR="00D03B45" w:rsidRDefault="00D03B45">
            <w:pPr>
              <w:pStyle w:val="ConsPlusNormal"/>
              <w:jc w:val="center"/>
            </w:pPr>
            <w:r>
              <w:t>Единица измерения</w:t>
            </w:r>
          </w:p>
        </w:tc>
        <w:tc>
          <w:tcPr>
            <w:tcW w:w="2098" w:type="dxa"/>
            <w:vMerge w:val="restart"/>
            <w:vAlign w:val="center"/>
          </w:tcPr>
          <w:p w:rsidR="00D03B45" w:rsidRDefault="00D03B45">
            <w:pPr>
              <w:pStyle w:val="ConsPlusNormal"/>
              <w:jc w:val="center"/>
            </w:pPr>
            <w:r>
              <w:t>Ответственный исполнитель</w:t>
            </w:r>
          </w:p>
        </w:tc>
        <w:tc>
          <w:tcPr>
            <w:tcW w:w="7483" w:type="dxa"/>
            <w:gridSpan w:val="6"/>
            <w:vAlign w:val="center"/>
          </w:tcPr>
          <w:p w:rsidR="00D03B45" w:rsidRDefault="00D03B45">
            <w:pPr>
              <w:pStyle w:val="ConsPlusNormal"/>
              <w:jc w:val="center"/>
            </w:pPr>
            <w:r>
              <w:t>Значение ключевого показателя на 31 декабря</w:t>
            </w:r>
          </w:p>
        </w:tc>
      </w:tr>
      <w:tr w:rsidR="00D03B45">
        <w:tc>
          <w:tcPr>
            <w:tcW w:w="558" w:type="dxa"/>
            <w:vMerge/>
          </w:tcPr>
          <w:p w:rsidR="00D03B45" w:rsidRDefault="00D03B45">
            <w:pPr>
              <w:spacing w:after="1" w:line="0" w:lineRule="atLeast"/>
            </w:pPr>
          </w:p>
        </w:tc>
        <w:tc>
          <w:tcPr>
            <w:tcW w:w="2551" w:type="dxa"/>
            <w:vMerge/>
          </w:tcPr>
          <w:p w:rsidR="00D03B45" w:rsidRDefault="00D03B45">
            <w:pPr>
              <w:spacing w:after="1" w:line="0" w:lineRule="atLeast"/>
            </w:pPr>
          </w:p>
        </w:tc>
        <w:tc>
          <w:tcPr>
            <w:tcW w:w="907" w:type="dxa"/>
            <w:vMerge/>
          </w:tcPr>
          <w:p w:rsidR="00D03B45" w:rsidRDefault="00D03B45">
            <w:pPr>
              <w:spacing w:after="1" w:line="0" w:lineRule="atLeast"/>
            </w:pPr>
          </w:p>
        </w:tc>
        <w:tc>
          <w:tcPr>
            <w:tcW w:w="2098" w:type="dxa"/>
            <w:vMerge/>
          </w:tcPr>
          <w:p w:rsidR="00D03B45" w:rsidRDefault="00D03B45">
            <w:pPr>
              <w:spacing w:after="1" w:line="0" w:lineRule="atLeast"/>
            </w:pPr>
          </w:p>
        </w:tc>
        <w:tc>
          <w:tcPr>
            <w:tcW w:w="1191" w:type="dxa"/>
            <w:vAlign w:val="center"/>
          </w:tcPr>
          <w:p w:rsidR="00D03B45" w:rsidRDefault="00D03B45">
            <w:pPr>
              <w:pStyle w:val="ConsPlusNormal"/>
              <w:jc w:val="center"/>
            </w:pPr>
            <w:r>
              <w:t>2020 года</w:t>
            </w:r>
          </w:p>
        </w:tc>
        <w:tc>
          <w:tcPr>
            <w:tcW w:w="1247" w:type="dxa"/>
            <w:vAlign w:val="center"/>
          </w:tcPr>
          <w:p w:rsidR="00D03B45" w:rsidRDefault="00D03B45">
            <w:pPr>
              <w:pStyle w:val="ConsPlusNormal"/>
              <w:jc w:val="center"/>
            </w:pPr>
            <w:r>
              <w:t>2021 года (оценка)</w:t>
            </w:r>
          </w:p>
        </w:tc>
        <w:tc>
          <w:tcPr>
            <w:tcW w:w="1247" w:type="dxa"/>
            <w:vAlign w:val="center"/>
          </w:tcPr>
          <w:p w:rsidR="00D03B45" w:rsidRDefault="00D03B45">
            <w:pPr>
              <w:pStyle w:val="ConsPlusNormal"/>
              <w:jc w:val="center"/>
            </w:pPr>
            <w:r>
              <w:t>2022 года</w:t>
            </w:r>
          </w:p>
        </w:tc>
        <w:tc>
          <w:tcPr>
            <w:tcW w:w="1304" w:type="dxa"/>
            <w:vAlign w:val="center"/>
          </w:tcPr>
          <w:p w:rsidR="00D03B45" w:rsidRDefault="00D03B45">
            <w:pPr>
              <w:pStyle w:val="ConsPlusNormal"/>
              <w:jc w:val="center"/>
            </w:pPr>
            <w:r>
              <w:t>2023 года</w:t>
            </w:r>
          </w:p>
        </w:tc>
        <w:tc>
          <w:tcPr>
            <w:tcW w:w="1247" w:type="dxa"/>
            <w:vAlign w:val="center"/>
          </w:tcPr>
          <w:p w:rsidR="00D03B45" w:rsidRDefault="00D03B45">
            <w:pPr>
              <w:pStyle w:val="ConsPlusNormal"/>
              <w:jc w:val="center"/>
            </w:pPr>
            <w:r>
              <w:t>2024 года</w:t>
            </w:r>
          </w:p>
        </w:tc>
        <w:tc>
          <w:tcPr>
            <w:tcW w:w="1247" w:type="dxa"/>
            <w:vAlign w:val="center"/>
          </w:tcPr>
          <w:p w:rsidR="00D03B45" w:rsidRDefault="00D03B45">
            <w:pPr>
              <w:pStyle w:val="ConsPlusNormal"/>
              <w:jc w:val="center"/>
            </w:pPr>
            <w:r>
              <w:t>2025 года</w:t>
            </w:r>
          </w:p>
        </w:tc>
      </w:tr>
      <w:tr w:rsidR="00D03B45">
        <w:tc>
          <w:tcPr>
            <w:tcW w:w="558" w:type="dxa"/>
          </w:tcPr>
          <w:p w:rsidR="00D03B45" w:rsidRDefault="00D03B45">
            <w:pPr>
              <w:pStyle w:val="ConsPlusNormal"/>
              <w:jc w:val="center"/>
            </w:pPr>
            <w:r>
              <w:t>1.</w:t>
            </w:r>
          </w:p>
        </w:tc>
        <w:tc>
          <w:tcPr>
            <w:tcW w:w="2551" w:type="dxa"/>
          </w:tcPr>
          <w:p w:rsidR="00D03B45" w:rsidRDefault="00D03B45">
            <w:pPr>
              <w:pStyle w:val="ConsPlusNormal"/>
            </w:pPr>
            <w:r>
              <w:t>Количество нестационарных и мобильных торговых объектов и торговых мест под них</w:t>
            </w:r>
          </w:p>
        </w:tc>
        <w:tc>
          <w:tcPr>
            <w:tcW w:w="907" w:type="dxa"/>
          </w:tcPr>
          <w:p w:rsidR="00D03B45" w:rsidRDefault="00D03B45">
            <w:pPr>
              <w:pStyle w:val="ConsPlusNormal"/>
              <w:jc w:val="center"/>
            </w:pPr>
            <w:r>
              <w:t>%</w:t>
            </w:r>
          </w:p>
        </w:tc>
        <w:tc>
          <w:tcPr>
            <w:tcW w:w="2098" w:type="dxa"/>
          </w:tcPr>
          <w:p w:rsidR="00D03B45" w:rsidRDefault="00D03B45">
            <w:pPr>
              <w:pStyle w:val="ConsPlusNormal"/>
            </w:pPr>
            <w:r>
              <w:t>министерство промышленности и торговли Новгородской области</w:t>
            </w:r>
          </w:p>
        </w:tc>
        <w:tc>
          <w:tcPr>
            <w:tcW w:w="1191" w:type="dxa"/>
          </w:tcPr>
          <w:p w:rsidR="00D03B45" w:rsidRDefault="00D03B45">
            <w:pPr>
              <w:pStyle w:val="ConsPlusNormal"/>
            </w:pPr>
            <w:r>
              <w:t>1208/100</w:t>
            </w:r>
          </w:p>
        </w:tc>
        <w:tc>
          <w:tcPr>
            <w:tcW w:w="1247" w:type="dxa"/>
          </w:tcPr>
          <w:p w:rsidR="00D03B45" w:rsidRDefault="00D03B45">
            <w:pPr>
              <w:pStyle w:val="ConsPlusNormal"/>
            </w:pPr>
            <w:r>
              <w:t>1220/101,0</w:t>
            </w:r>
          </w:p>
        </w:tc>
        <w:tc>
          <w:tcPr>
            <w:tcW w:w="1247" w:type="dxa"/>
          </w:tcPr>
          <w:p w:rsidR="00D03B45" w:rsidRDefault="00D03B45">
            <w:pPr>
              <w:pStyle w:val="ConsPlusNormal"/>
            </w:pPr>
            <w:r>
              <w:t>1238/102,5</w:t>
            </w:r>
          </w:p>
        </w:tc>
        <w:tc>
          <w:tcPr>
            <w:tcW w:w="1304" w:type="dxa"/>
          </w:tcPr>
          <w:p w:rsidR="00D03B45" w:rsidRDefault="00D03B45">
            <w:pPr>
              <w:pStyle w:val="ConsPlusNormal"/>
            </w:pPr>
            <w:r>
              <w:t>1268/105,0</w:t>
            </w:r>
          </w:p>
        </w:tc>
        <w:tc>
          <w:tcPr>
            <w:tcW w:w="1247" w:type="dxa"/>
          </w:tcPr>
          <w:p w:rsidR="00D03B45" w:rsidRDefault="00D03B45">
            <w:pPr>
              <w:pStyle w:val="ConsPlusNormal"/>
            </w:pPr>
            <w:r>
              <w:t>1299/107,5</w:t>
            </w:r>
          </w:p>
        </w:tc>
        <w:tc>
          <w:tcPr>
            <w:tcW w:w="1247" w:type="dxa"/>
          </w:tcPr>
          <w:p w:rsidR="00D03B45" w:rsidRDefault="00D03B45">
            <w:pPr>
              <w:pStyle w:val="ConsPlusNormal"/>
            </w:pPr>
            <w:r>
              <w:t>1329/110,0</w:t>
            </w:r>
          </w:p>
        </w:tc>
      </w:tr>
    </w:tbl>
    <w:p w:rsidR="00D03B45" w:rsidRDefault="00D03B45">
      <w:pPr>
        <w:pStyle w:val="ConsPlusNormal"/>
        <w:ind w:firstLine="540"/>
        <w:jc w:val="both"/>
      </w:pPr>
    </w:p>
    <w:p w:rsidR="00D03B45" w:rsidRDefault="00D03B45">
      <w:pPr>
        <w:pStyle w:val="ConsPlusTitle"/>
        <w:jc w:val="center"/>
        <w:outlineLvl w:val="3"/>
      </w:pPr>
      <w:r>
        <w:t>4.2. План мероприятий ("дорожная карта") по развитию</w:t>
      </w:r>
    </w:p>
    <w:p w:rsidR="00D03B45" w:rsidRDefault="00D03B45">
      <w:pPr>
        <w:pStyle w:val="ConsPlusTitle"/>
        <w:jc w:val="center"/>
      </w:pPr>
      <w:r>
        <w:t>конкуренции в сфере торговли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5556"/>
        <w:gridCol w:w="2098"/>
        <w:gridCol w:w="1056"/>
        <w:gridCol w:w="1213"/>
        <w:gridCol w:w="3005"/>
      </w:tblGrid>
      <w:tr w:rsidR="00D03B45">
        <w:tc>
          <w:tcPr>
            <w:tcW w:w="642" w:type="dxa"/>
            <w:vAlign w:val="center"/>
          </w:tcPr>
          <w:p w:rsidR="00D03B45" w:rsidRDefault="00D03B45">
            <w:pPr>
              <w:pStyle w:val="ConsPlusNormal"/>
              <w:jc w:val="center"/>
            </w:pPr>
            <w:r>
              <w:t xml:space="preserve">N </w:t>
            </w:r>
            <w:proofErr w:type="gramStart"/>
            <w:r>
              <w:t>п</w:t>
            </w:r>
            <w:proofErr w:type="gramEnd"/>
            <w:r>
              <w:t>/п</w:t>
            </w:r>
          </w:p>
        </w:tc>
        <w:tc>
          <w:tcPr>
            <w:tcW w:w="5556" w:type="dxa"/>
            <w:vAlign w:val="center"/>
          </w:tcPr>
          <w:p w:rsidR="00D03B45" w:rsidRDefault="00D03B45">
            <w:pPr>
              <w:pStyle w:val="ConsPlusNormal"/>
              <w:jc w:val="center"/>
            </w:pPr>
            <w:r>
              <w:t>Наименование мероприятия</w:t>
            </w:r>
          </w:p>
        </w:tc>
        <w:tc>
          <w:tcPr>
            <w:tcW w:w="2098" w:type="dxa"/>
            <w:vAlign w:val="center"/>
          </w:tcPr>
          <w:p w:rsidR="00D03B45" w:rsidRDefault="00D03B45">
            <w:pPr>
              <w:pStyle w:val="ConsPlusNormal"/>
              <w:jc w:val="center"/>
            </w:pPr>
            <w:r>
              <w:t>Ключевое событие/результат</w:t>
            </w:r>
          </w:p>
        </w:tc>
        <w:tc>
          <w:tcPr>
            <w:tcW w:w="1056" w:type="dxa"/>
            <w:vAlign w:val="center"/>
          </w:tcPr>
          <w:p w:rsidR="00D03B45" w:rsidRDefault="00D03B45">
            <w:pPr>
              <w:pStyle w:val="ConsPlusNormal"/>
              <w:jc w:val="center"/>
            </w:pPr>
            <w:r>
              <w:t>Срок</w:t>
            </w:r>
          </w:p>
        </w:tc>
        <w:tc>
          <w:tcPr>
            <w:tcW w:w="1213" w:type="dxa"/>
            <w:vAlign w:val="center"/>
          </w:tcPr>
          <w:p w:rsidR="00D03B45" w:rsidRDefault="00D03B45">
            <w:pPr>
              <w:pStyle w:val="ConsPlusNormal"/>
              <w:jc w:val="center"/>
            </w:pPr>
            <w:r>
              <w:t>Вид документа</w:t>
            </w:r>
          </w:p>
        </w:tc>
        <w:tc>
          <w:tcPr>
            <w:tcW w:w="3005" w:type="dxa"/>
            <w:vAlign w:val="center"/>
          </w:tcPr>
          <w:p w:rsidR="00D03B45" w:rsidRDefault="00D03B45">
            <w:pPr>
              <w:pStyle w:val="ConsPlusNormal"/>
              <w:jc w:val="center"/>
            </w:pPr>
            <w:r>
              <w:t>Исполнитель</w:t>
            </w:r>
          </w:p>
        </w:tc>
      </w:tr>
      <w:tr w:rsidR="00D03B45">
        <w:tc>
          <w:tcPr>
            <w:tcW w:w="642" w:type="dxa"/>
          </w:tcPr>
          <w:p w:rsidR="00D03B45" w:rsidRDefault="00D03B45">
            <w:pPr>
              <w:pStyle w:val="ConsPlusNormal"/>
              <w:jc w:val="center"/>
            </w:pPr>
            <w:r>
              <w:t>1.</w:t>
            </w:r>
          </w:p>
        </w:tc>
        <w:tc>
          <w:tcPr>
            <w:tcW w:w="5556" w:type="dxa"/>
          </w:tcPr>
          <w:p w:rsidR="00D03B45" w:rsidRDefault="00D03B45">
            <w:pPr>
              <w:pStyle w:val="ConsPlusNormal"/>
            </w:pPr>
            <w:r>
              <w:t>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 размещение схем в информационно-телекоммуникационной сети "Интернет"</w:t>
            </w:r>
          </w:p>
        </w:tc>
        <w:tc>
          <w:tcPr>
            <w:tcW w:w="2098" w:type="dxa"/>
            <w:vMerge w:val="restart"/>
          </w:tcPr>
          <w:p w:rsidR="00D03B45" w:rsidRDefault="00D03B45">
            <w:pPr>
              <w:pStyle w:val="ConsPlusNormal"/>
            </w:pPr>
            <w:r>
              <w:t>увеличение количества нестационарных и мобильных торговых объектов и торговых мест под них не менее чем на 10 % к 2025 году по отношению к 2020 году</w:t>
            </w:r>
          </w:p>
        </w:tc>
        <w:tc>
          <w:tcPr>
            <w:tcW w:w="1056" w:type="dxa"/>
          </w:tcPr>
          <w:p w:rsidR="00D03B45" w:rsidRDefault="00D03B45">
            <w:pPr>
              <w:pStyle w:val="ConsPlusNormal"/>
              <w:jc w:val="center"/>
            </w:pPr>
            <w:r>
              <w:t>до 31 декабря 2024 года</w:t>
            </w:r>
          </w:p>
        </w:tc>
        <w:tc>
          <w:tcPr>
            <w:tcW w:w="1213" w:type="dxa"/>
          </w:tcPr>
          <w:p w:rsidR="00D03B45" w:rsidRDefault="00D03B45">
            <w:pPr>
              <w:pStyle w:val="ConsPlusNormal"/>
            </w:pPr>
            <w:r>
              <w:t>доклад</w:t>
            </w:r>
          </w:p>
        </w:tc>
        <w:tc>
          <w:tcPr>
            <w:tcW w:w="3005" w:type="dxa"/>
          </w:tcPr>
          <w:p w:rsidR="00D03B45" w:rsidRDefault="00D03B45">
            <w:pPr>
              <w:pStyle w:val="ConsPlusNormal"/>
            </w:pPr>
            <w:r>
              <w:t>министерство промышленности и торговли Новгородской области</w:t>
            </w:r>
          </w:p>
          <w:p w:rsidR="00D03B45" w:rsidRDefault="00D03B45">
            <w:pPr>
              <w:pStyle w:val="ConsPlusNormal"/>
            </w:pPr>
          </w:p>
          <w:p w:rsidR="00D03B45" w:rsidRDefault="00D03B45">
            <w:pPr>
              <w:pStyle w:val="ConsPlusNormal"/>
            </w:pPr>
            <w:r>
              <w:t>органы местного самоуправления муниципальных районов, муниципальных округов и городского округа Новгородской области (далее ОМСУ) (по согласованию)</w:t>
            </w:r>
          </w:p>
        </w:tc>
      </w:tr>
      <w:tr w:rsidR="00D03B45">
        <w:tc>
          <w:tcPr>
            <w:tcW w:w="642" w:type="dxa"/>
          </w:tcPr>
          <w:p w:rsidR="00D03B45" w:rsidRDefault="00D03B45">
            <w:pPr>
              <w:pStyle w:val="ConsPlusNormal"/>
              <w:jc w:val="center"/>
            </w:pPr>
            <w:r>
              <w:t>2.</w:t>
            </w:r>
          </w:p>
        </w:tc>
        <w:tc>
          <w:tcPr>
            <w:tcW w:w="5556" w:type="dxa"/>
          </w:tcPr>
          <w:p w:rsidR="00D03B45" w:rsidRDefault="00D03B45">
            <w:pPr>
              <w:pStyle w:val="ConsPlusNormal"/>
            </w:pPr>
            <w:r>
              <w:t>Организация проведения мероприятий, направленных на продвижение продукции новгородских товаропроизводителей (сельскохозяйственных производителей) в нестационарных и мобильных торговых объектах</w:t>
            </w:r>
          </w:p>
        </w:tc>
        <w:tc>
          <w:tcPr>
            <w:tcW w:w="2098" w:type="dxa"/>
            <w:vMerge/>
          </w:tcPr>
          <w:p w:rsidR="00D03B45" w:rsidRDefault="00D03B45">
            <w:pPr>
              <w:spacing w:after="1" w:line="0" w:lineRule="atLeast"/>
            </w:pPr>
          </w:p>
        </w:tc>
        <w:tc>
          <w:tcPr>
            <w:tcW w:w="1056" w:type="dxa"/>
          </w:tcPr>
          <w:p w:rsidR="00D03B45" w:rsidRDefault="00D03B45">
            <w:pPr>
              <w:pStyle w:val="ConsPlusNormal"/>
              <w:jc w:val="center"/>
            </w:pPr>
            <w:r>
              <w:t>2022 - 2025 годы</w:t>
            </w:r>
          </w:p>
        </w:tc>
        <w:tc>
          <w:tcPr>
            <w:tcW w:w="1213" w:type="dxa"/>
          </w:tcPr>
          <w:p w:rsidR="00D03B45" w:rsidRDefault="00D03B45">
            <w:pPr>
              <w:pStyle w:val="ConsPlusNormal"/>
            </w:pPr>
            <w:r>
              <w:t>доклад</w:t>
            </w:r>
          </w:p>
        </w:tc>
        <w:tc>
          <w:tcPr>
            <w:tcW w:w="3005" w:type="dxa"/>
          </w:tcPr>
          <w:p w:rsidR="00D03B45" w:rsidRDefault="00D03B45">
            <w:pPr>
              <w:pStyle w:val="ConsPlusNormal"/>
            </w:pPr>
            <w:r>
              <w:t>министерство промышленности и торговли Новгородской области</w:t>
            </w:r>
          </w:p>
          <w:p w:rsidR="00D03B45" w:rsidRDefault="00D03B45">
            <w:pPr>
              <w:pStyle w:val="ConsPlusNormal"/>
            </w:pPr>
          </w:p>
          <w:p w:rsidR="00D03B45" w:rsidRDefault="00D03B45">
            <w:pPr>
              <w:pStyle w:val="ConsPlusNormal"/>
            </w:pPr>
            <w:r>
              <w:t>ОМСУ (по согласованию)</w:t>
            </w:r>
          </w:p>
        </w:tc>
      </w:tr>
      <w:tr w:rsidR="00D03B45">
        <w:tc>
          <w:tcPr>
            <w:tcW w:w="642" w:type="dxa"/>
          </w:tcPr>
          <w:p w:rsidR="00D03B45" w:rsidRDefault="00D03B45">
            <w:pPr>
              <w:pStyle w:val="ConsPlusNormal"/>
              <w:jc w:val="center"/>
            </w:pPr>
            <w:r>
              <w:t>3.</w:t>
            </w:r>
          </w:p>
        </w:tc>
        <w:tc>
          <w:tcPr>
            <w:tcW w:w="5556" w:type="dxa"/>
          </w:tcPr>
          <w:p w:rsidR="00D03B45" w:rsidRDefault="00D03B45">
            <w:pPr>
              <w:pStyle w:val="ConsPlusNormal"/>
            </w:pPr>
            <w:r>
              <w:t>Проведение мониторинга количества договоров о предоставлении права на размещение нестационарных торговых объектов, срок действия которых продлен без проведения торгов</w:t>
            </w:r>
          </w:p>
        </w:tc>
        <w:tc>
          <w:tcPr>
            <w:tcW w:w="2098" w:type="dxa"/>
            <w:vMerge/>
          </w:tcPr>
          <w:p w:rsidR="00D03B45" w:rsidRDefault="00D03B45">
            <w:pPr>
              <w:spacing w:after="1" w:line="0" w:lineRule="atLeast"/>
            </w:pPr>
          </w:p>
        </w:tc>
        <w:tc>
          <w:tcPr>
            <w:tcW w:w="1056" w:type="dxa"/>
          </w:tcPr>
          <w:p w:rsidR="00D03B45" w:rsidRDefault="00D03B45">
            <w:pPr>
              <w:pStyle w:val="ConsPlusNormal"/>
              <w:jc w:val="center"/>
            </w:pPr>
            <w:r>
              <w:t>2022 - 2025 годы</w:t>
            </w:r>
          </w:p>
        </w:tc>
        <w:tc>
          <w:tcPr>
            <w:tcW w:w="1213" w:type="dxa"/>
          </w:tcPr>
          <w:p w:rsidR="00D03B45" w:rsidRDefault="00D03B45">
            <w:pPr>
              <w:pStyle w:val="ConsPlusNormal"/>
            </w:pPr>
            <w:r>
              <w:t>доклад</w:t>
            </w:r>
          </w:p>
        </w:tc>
        <w:tc>
          <w:tcPr>
            <w:tcW w:w="3005" w:type="dxa"/>
          </w:tcPr>
          <w:p w:rsidR="00D03B45" w:rsidRDefault="00D03B45">
            <w:pPr>
              <w:pStyle w:val="ConsPlusNormal"/>
            </w:pPr>
            <w:r>
              <w:t>министерство промышленности и торговли Новгородской области</w:t>
            </w:r>
          </w:p>
          <w:p w:rsidR="00D03B45" w:rsidRDefault="00D03B45">
            <w:pPr>
              <w:pStyle w:val="ConsPlusNormal"/>
            </w:pPr>
          </w:p>
          <w:p w:rsidR="00D03B45" w:rsidRDefault="00D03B45">
            <w:pPr>
              <w:pStyle w:val="ConsPlusNormal"/>
            </w:pPr>
            <w:r>
              <w:t>ОМСУ (по согласованию)</w:t>
            </w:r>
          </w:p>
        </w:tc>
      </w:tr>
      <w:tr w:rsidR="00D03B45">
        <w:tc>
          <w:tcPr>
            <w:tcW w:w="642" w:type="dxa"/>
          </w:tcPr>
          <w:p w:rsidR="00D03B45" w:rsidRDefault="00D03B45">
            <w:pPr>
              <w:pStyle w:val="ConsPlusNormal"/>
              <w:jc w:val="center"/>
            </w:pPr>
            <w:r>
              <w:t>4.</w:t>
            </w:r>
          </w:p>
        </w:tc>
        <w:tc>
          <w:tcPr>
            <w:tcW w:w="5556" w:type="dxa"/>
          </w:tcPr>
          <w:p w:rsidR="00D03B45" w:rsidRDefault="00D03B45">
            <w:pPr>
              <w:pStyle w:val="ConsPlusNormal"/>
            </w:pPr>
            <w:r>
              <w:t>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w:t>
            </w:r>
          </w:p>
        </w:tc>
        <w:tc>
          <w:tcPr>
            <w:tcW w:w="2098" w:type="dxa"/>
            <w:vMerge/>
          </w:tcPr>
          <w:p w:rsidR="00D03B45" w:rsidRDefault="00D03B45">
            <w:pPr>
              <w:spacing w:after="1" w:line="0" w:lineRule="atLeast"/>
            </w:pPr>
          </w:p>
        </w:tc>
        <w:tc>
          <w:tcPr>
            <w:tcW w:w="1056" w:type="dxa"/>
          </w:tcPr>
          <w:p w:rsidR="00D03B45" w:rsidRDefault="00D03B45">
            <w:pPr>
              <w:pStyle w:val="ConsPlusNormal"/>
              <w:jc w:val="center"/>
            </w:pPr>
            <w:r>
              <w:t>2022 - 2025 годы</w:t>
            </w:r>
          </w:p>
        </w:tc>
        <w:tc>
          <w:tcPr>
            <w:tcW w:w="1213" w:type="dxa"/>
          </w:tcPr>
          <w:p w:rsidR="00D03B45" w:rsidRDefault="00D03B45">
            <w:pPr>
              <w:pStyle w:val="ConsPlusNormal"/>
            </w:pPr>
            <w:r>
              <w:t>доклад</w:t>
            </w:r>
          </w:p>
        </w:tc>
        <w:tc>
          <w:tcPr>
            <w:tcW w:w="3005" w:type="dxa"/>
          </w:tcPr>
          <w:p w:rsidR="00D03B45" w:rsidRDefault="00D03B45">
            <w:pPr>
              <w:pStyle w:val="ConsPlusNormal"/>
            </w:pPr>
            <w:r>
              <w:t>министерство промышленности и торговли Новгородской области</w:t>
            </w:r>
          </w:p>
          <w:p w:rsidR="00D03B45" w:rsidRDefault="00D03B45">
            <w:pPr>
              <w:pStyle w:val="ConsPlusNormal"/>
            </w:pPr>
          </w:p>
          <w:p w:rsidR="00D03B45" w:rsidRDefault="00D03B45">
            <w:pPr>
              <w:pStyle w:val="ConsPlusNormal"/>
            </w:pPr>
            <w:r>
              <w:t>ОМСУ (по согласованию)</w:t>
            </w:r>
          </w:p>
        </w:tc>
      </w:tr>
    </w:tbl>
    <w:p w:rsidR="00D03B45" w:rsidRDefault="00D03B45">
      <w:pPr>
        <w:pStyle w:val="ConsPlusNormal"/>
        <w:ind w:firstLine="540"/>
        <w:jc w:val="both"/>
      </w:pPr>
    </w:p>
    <w:p w:rsidR="00D03B45" w:rsidRDefault="00D03B45">
      <w:pPr>
        <w:pStyle w:val="ConsPlusTitle"/>
        <w:jc w:val="center"/>
        <w:outlineLvl w:val="2"/>
      </w:pPr>
      <w:r>
        <w:t>5. Рынок ритуальных услуг</w:t>
      </w:r>
    </w:p>
    <w:p w:rsidR="00D03B45" w:rsidRDefault="00D03B45">
      <w:pPr>
        <w:pStyle w:val="ConsPlusNormal"/>
        <w:ind w:firstLine="540"/>
        <w:jc w:val="both"/>
      </w:pPr>
    </w:p>
    <w:p w:rsidR="00D03B45" w:rsidRDefault="00D03B45">
      <w:pPr>
        <w:pStyle w:val="ConsPlusTitle"/>
        <w:jc w:val="center"/>
        <w:outlineLvl w:val="3"/>
      </w:pPr>
      <w:r>
        <w:t>5.1. Сведения о показателе (индикаторе) развития конкуренции</w:t>
      </w:r>
    </w:p>
    <w:p w:rsidR="00D03B45" w:rsidRDefault="00D03B45">
      <w:pPr>
        <w:pStyle w:val="ConsPlusTitle"/>
        <w:jc w:val="center"/>
      </w:pPr>
      <w:r>
        <w:t>на рынке ритуальных услуг</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102"/>
        <w:gridCol w:w="1318"/>
        <w:gridCol w:w="2098"/>
        <w:gridCol w:w="1021"/>
        <w:gridCol w:w="907"/>
        <w:gridCol w:w="850"/>
        <w:gridCol w:w="850"/>
        <w:gridCol w:w="850"/>
      </w:tblGrid>
      <w:tr w:rsidR="00D03B45">
        <w:tc>
          <w:tcPr>
            <w:tcW w:w="571" w:type="dxa"/>
            <w:vMerge w:val="restart"/>
            <w:vAlign w:val="center"/>
          </w:tcPr>
          <w:p w:rsidR="00D03B45" w:rsidRDefault="00D03B45">
            <w:pPr>
              <w:pStyle w:val="ConsPlusNormal"/>
              <w:jc w:val="center"/>
            </w:pPr>
            <w:r>
              <w:t xml:space="preserve">N </w:t>
            </w:r>
            <w:proofErr w:type="gramStart"/>
            <w:r>
              <w:t>п</w:t>
            </w:r>
            <w:proofErr w:type="gramEnd"/>
            <w:r>
              <w:t>/п</w:t>
            </w:r>
          </w:p>
        </w:tc>
        <w:tc>
          <w:tcPr>
            <w:tcW w:w="5102" w:type="dxa"/>
            <w:vMerge w:val="restart"/>
            <w:vAlign w:val="center"/>
          </w:tcPr>
          <w:p w:rsidR="00D03B45" w:rsidRDefault="00D03B45">
            <w:pPr>
              <w:pStyle w:val="ConsPlusNormal"/>
              <w:jc w:val="center"/>
            </w:pPr>
            <w:r>
              <w:t>Наименование контрольного показателя (индикатора)</w:t>
            </w:r>
          </w:p>
        </w:tc>
        <w:tc>
          <w:tcPr>
            <w:tcW w:w="1318" w:type="dxa"/>
            <w:vMerge w:val="restart"/>
            <w:vAlign w:val="center"/>
          </w:tcPr>
          <w:p w:rsidR="00D03B45" w:rsidRDefault="00D03B45">
            <w:pPr>
              <w:pStyle w:val="ConsPlusNormal"/>
              <w:jc w:val="center"/>
            </w:pPr>
            <w:r>
              <w:t>Единица измерения</w:t>
            </w:r>
          </w:p>
        </w:tc>
        <w:tc>
          <w:tcPr>
            <w:tcW w:w="2098" w:type="dxa"/>
            <w:vMerge w:val="restart"/>
            <w:vAlign w:val="center"/>
          </w:tcPr>
          <w:p w:rsidR="00D03B45" w:rsidRDefault="00D03B45">
            <w:pPr>
              <w:pStyle w:val="ConsPlusNormal"/>
              <w:jc w:val="center"/>
            </w:pPr>
            <w:r>
              <w:t>Ответственный исполнитель</w:t>
            </w:r>
          </w:p>
        </w:tc>
        <w:tc>
          <w:tcPr>
            <w:tcW w:w="4478"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71" w:type="dxa"/>
            <w:vMerge/>
          </w:tcPr>
          <w:p w:rsidR="00D03B45" w:rsidRDefault="00D03B45">
            <w:pPr>
              <w:spacing w:after="1" w:line="0" w:lineRule="atLeast"/>
            </w:pPr>
          </w:p>
        </w:tc>
        <w:tc>
          <w:tcPr>
            <w:tcW w:w="5102" w:type="dxa"/>
            <w:vMerge/>
          </w:tcPr>
          <w:p w:rsidR="00D03B45" w:rsidRDefault="00D03B45">
            <w:pPr>
              <w:spacing w:after="1" w:line="0" w:lineRule="atLeast"/>
            </w:pPr>
          </w:p>
        </w:tc>
        <w:tc>
          <w:tcPr>
            <w:tcW w:w="1318" w:type="dxa"/>
            <w:vMerge/>
          </w:tcPr>
          <w:p w:rsidR="00D03B45" w:rsidRDefault="00D03B45">
            <w:pPr>
              <w:spacing w:after="1" w:line="0" w:lineRule="atLeast"/>
            </w:pPr>
          </w:p>
        </w:tc>
        <w:tc>
          <w:tcPr>
            <w:tcW w:w="2098" w:type="dxa"/>
            <w:vMerge/>
          </w:tcPr>
          <w:p w:rsidR="00D03B45" w:rsidRDefault="00D03B45">
            <w:pPr>
              <w:spacing w:after="1" w:line="0" w:lineRule="atLeast"/>
            </w:pPr>
          </w:p>
        </w:tc>
        <w:tc>
          <w:tcPr>
            <w:tcW w:w="1021" w:type="dxa"/>
            <w:vAlign w:val="center"/>
          </w:tcPr>
          <w:p w:rsidR="00D03B45" w:rsidRDefault="00D03B45">
            <w:pPr>
              <w:pStyle w:val="ConsPlusNormal"/>
              <w:jc w:val="center"/>
            </w:pPr>
            <w:r>
              <w:t>2021 года (оценка)</w:t>
            </w:r>
          </w:p>
        </w:tc>
        <w:tc>
          <w:tcPr>
            <w:tcW w:w="907" w:type="dxa"/>
            <w:vAlign w:val="center"/>
          </w:tcPr>
          <w:p w:rsidR="00D03B45" w:rsidRDefault="00D03B45">
            <w:pPr>
              <w:pStyle w:val="ConsPlusNormal"/>
              <w:jc w:val="center"/>
            </w:pPr>
            <w:r>
              <w:t>2022 года</w:t>
            </w:r>
          </w:p>
        </w:tc>
        <w:tc>
          <w:tcPr>
            <w:tcW w:w="850" w:type="dxa"/>
            <w:vAlign w:val="center"/>
          </w:tcPr>
          <w:p w:rsidR="00D03B45" w:rsidRDefault="00D03B45">
            <w:pPr>
              <w:pStyle w:val="ConsPlusNormal"/>
              <w:jc w:val="center"/>
            </w:pPr>
            <w:r>
              <w:t>2023 года</w:t>
            </w:r>
          </w:p>
        </w:tc>
        <w:tc>
          <w:tcPr>
            <w:tcW w:w="850" w:type="dxa"/>
            <w:vAlign w:val="center"/>
          </w:tcPr>
          <w:p w:rsidR="00D03B45" w:rsidRDefault="00D03B45">
            <w:pPr>
              <w:pStyle w:val="ConsPlusNormal"/>
              <w:jc w:val="center"/>
            </w:pPr>
            <w:r>
              <w:t>2024 года</w:t>
            </w:r>
          </w:p>
        </w:tc>
        <w:tc>
          <w:tcPr>
            <w:tcW w:w="850" w:type="dxa"/>
            <w:vAlign w:val="center"/>
          </w:tcPr>
          <w:p w:rsidR="00D03B45" w:rsidRDefault="00D03B45">
            <w:pPr>
              <w:pStyle w:val="ConsPlusNormal"/>
              <w:jc w:val="center"/>
            </w:pPr>
            <w:r>
              <w:t>2025 года</w:t>
            </w:r>
          </w:p>
        </w:tc>
      </w:tr>
      <w:tr w:rsidR="00D03B45">
        <w:tc>
          <w:tcPr>
            <w:tcW w:w="571" w:type="dxa"/>
          </w:tcPr>
          <w:p w:rsidR="00D03B45" w:rsidRDefault="00D03B45">
            <w:pPr>
              <w:pStyle w:val="ConsPlusNormal"/>
              <w:jc w:val="center"/>
            </w:pPr>
            <w:r>
              <w:t>1.</w:t>
            </w:r>
          </w:p>
        </w:tc>
        <w:tc>
          <w:tcPr>
            <w:tcW w:w="5102" w:type="dxa"/>
          </w:tcPr>
          <w:p w:rsidR="00D03B45" w:rsidRDefault="00D03B45">
            <w:pPr>
              <w:pStyle w:val="ConsPlusNormal"/>
            </w:pPr>
            <w:r>
              <w:t>Доля организаций частной формы собственности в сфере ритуальных услуг</w:t>
            </w:r>
          </w:p>
        </w:tc>
        <w:tc>
          <w:tcPr>
            <w:tcW w:w="1318" w:type="dxa"/>
          </w:tcPr>
          <w:p w:rsidR="00D03B45" w:rsidRDefault="00D03B45">
            <w:pPr>
              <w:pStyle w:val="ConsPlusNormal"/>
              <w:jc w:val="center"/>
            </w:pPr>
            <w:r>
              <w:t>%</w:t>
            </w:r>
          </w:p>
        </w:tc>
        <w:tc>
          <w:tcPr>
            <w:tcW w:w="2098" w:type="dxa"/>
          </w:tcPr>
          <w:p w:rsidR="00D03B45" w:rsidRDefault="00D03B45">
            <w:pPr>
              <w:pStyle w:val="ConsPlusNormal"/>
            </w:pPr>
            <w:r>
              <w:t>ОМСУ (по согласованию)</w:t>
            </w:r>
          </w:p>
        </w:tc>
        <w:tc>
          <w:tcPr>
            <w:tcW w:w="1021" w:type="dxa"/>
          </w:tcPr>
          <w:p w:rsidR="00D03B45" w:rsidRDefault="00D03B45">
            <w:pPr>
              <w:pStyle w:val="ConsPlusNormal"/>
            </w:pPr>
            <w:r>
              <w:t>72,1</w:t>
            </w:r>
          </w:p>
        </w:tc>
        <w:tc>
          <w:tcPr>
            <w:tcW w:w="907" w:type="dxa"/>
          </w:tcPr>
          <w:p w:rsidR="00D03B45" w:rsidRDefault="00D03B45">
            <w:pPr>
              <w:pStyle w:val="ConsPlusNormal"/>
            </w:pPr>
            <w:r>
              <w:t>72,2</w:t>
            </w:r>
          </w:p>
        </w:tc>
        <w:tc>
          <w:tcPr>
            <w:tcW w:w="850" w:type="dxa"/>
          </w:tcPr>
          <w:p w:rsidR="00D03B45" w:rsidRDefault="00D03B45">
            <w:pPr>
              <w:pStyle w:val="ConsPlusNormal"/>
            </w:pPr>
            <w:r>
              <w:t>72,3</w:t>
            </w:r>
          </w:p>
        </w:tc>
        <w:tc>
          <w:tcPr>
            <w:tcW w:w="850" w:type="dxa"/>
          </w:tcPr>
          <w:p w:rsidR="00D03B45" w:rsidRDefault="00D03B45">
            <w:pPr>
              <w:pStyle w:val="ConsPlusNormal"/>
            </w:pPr>
            <w:r>
              <w:t>72,4</w:t>
            </w:r>
          </w:p>
        </w:tc>
        <w:tc>
          <w:tcPr>
            <w:tcW w:w="850" w:type="dxa"/>
          </w:tcPr>
          <w:p w:rsidR="00D03B45" w:rsidRDefault="00D03B45">
            <w:pPr>
              <w:pStyle w:val="ConsPlusNormal"/>
            </w:pPr>
            <w:r>
              <w:t>72,5</w:t>
            </w:r>
          </w:p>
        </w:tc>
      </w:tr>
    </w:tbl>
    <w:p w:rsidR="00D03B45" w:rsidRDefault="00D03B45">
      <w:pPr>
        <w:pStyle w:val="ConsPlusNormal"/>
        <w:ind w:firstLine="540"/>
        <w:jc w:val="both"/>
      </w:pPr>
    </w:p>
    <w:p w:rsidR="00D03B45" w:rsidRDefault="00D03B45">
      <w:pPr>
        <w:pStyle w:val="ConsPlusTitle"/>
        <w:jc w:val="center"/>
        <w:outlineLvl w:val="3"/>
      </w:pPr>
      <w:r>
        <w:t>5.2. План мероприятий ("дорожная карта") по развитию</w:t>
      </w:r>
    </w:p>
    <w:p w:rsidR="00D03B45" w:rsidRDefault="00D03B45">
      <w:pPr>
        <w:pStyle w:val="ConsPlusTitle"/>
        <w:jc w:val="center"/>
      </w:pPr>
      <w:r>
        <w:t>конкуренции на рынке ритуальных услуг</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102"/>
        <w:gridCol w:w="2833"/>
        <w:gridCol w:w="964"/>
        <w:gridCol w:w="1274"/>
        <w:gridCol w:w="2836"/>
      </w:tblGrid>
      <w:tr w:rsidR="00D03B45">
        <w:tc>
          <w:tcPr>
            <w:tcW w:w="570" w:type="dxa"/>
            <w:vAlign w:val="center"/>
          </w:tcPr>
          <w:p w:rsidR="00D03B45" w:rsidRDefault="00D03B45">
            <w:pPr>
              <w:pStyle w:val="ConsPlusNormal"/>
              <w:jc w:val="center"/>
            </w:pPr>
            <w:r>
              <w:t xml:space="preserve">N </w:t>
            </w:r>
            <w:proofErr w:type="gramStart"/>
            <w:r>
              <w:t>п</w:t>
            </w:r>
            <w:proofErr w:type="gramEnd"/>
            <w:r>
              <w:t>/п</w:t>
            </w:r>
          </w:p>
        </w:tc>
        <w:tc>
          <w:tcPr>
            <w:tcW w:w="5102" w:type="dxa"/>
            <w:vAlign w:val="center"/>
          </w:tcPr>
          <w:p w:rsidR="00D03B45" w:rsidRDefault="00D03B45">
            <w:pPr>
              <w:pStyle w:val="ConsPlusNormal"/>
              <w:jc w:val="center"/>
            </w:pPr>
            <w:r>
              <w:t>Наименование мероприятия</w:t>
            </w:r>
          </w:p>
        </w:tc>
        <w:tc>
          <w:tcPr>
            <w:tcW w:w="2833"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274" w:type="dxa"/>
            <w:vAlign w:val="center"/>
          </w:tcPr>
          <w:p w:rsidR="00D03B45" w:rsidRDefault="00D03B45">
            <w:pPr>
              <w:pStyle w:val="ConsPlusNormal"/>
              <w:jc w:val="center"/>
            </w:pPr>
            <w:r>
              <w:t>Вид документа</w:t>
            </w:r>
          </w:p>
        </w:tc>
        <w:tc>
          <w:tcPr>
            <w:tcW w:w="2836" w:type="dxa"/>
            <w:vAlign w:val="center"/>
          </w:tcPr>
          <w:p w:rsidR="00D03B45" w:rsidRDefault="00D03B45">
            <w:pPr>
              <w:pStyle w:val="ConsPlusNormal"/>
              <w:jc w:val="center"/>
            </w:pPr>
            <w:r>
              <w:t>Исполнитель</w:t>
            </w:r>
          </w:p>
        </w:tc>
      </w:tr>
      <w:tr w:rsidR="00D03B45">
        <w:tc>
          <w:tcPr>
            <w:tcW w:w="570" w:type="dxa"/>
          </w:tcPr>
          <w:p w:rsidR="00D03B45" w:rsidRDefault="00D03B45">
            <w:pPr>
              <w:pStyle w:val="ConsPlusNormal"/>
              <w:jc w:val="center"/>
            </w:pPr>
            <w:r>
              <w:t>1</w:t>
            </w:r>
          </w:p>
        </w:tc>
        <w:tc>
          <w:tcPr>
            <w:tcW w:w="5102" w:type="dxa"/>
          </w:tcPr>
          <w:p w:rsidR="00D03B45" w:rsidRDefault="00D03B45">
            <w:pPr>
              <w:pStyle w:val="ConsPlusNormal"/>
              <w:jc w:val="center"/>
            </w:pPr>
            <w:r>
              <w:t>2</w:t>
            </w:r>
          </w:p>
        </w:tc>
        <w:tc>
          <w:tcPr>
            <w:tcW w:w="2833" w:type="dxa"/>
          </w:tcPr>
          <w:p w:rsidR="00D03B45" w:rsidRDefault="00D03B45">
            <w:pPr>
              <w:pStyle w:val="ConsPlusNormal"/>
              <w:jc w:val="center"/>
            </w:pPr>
            <w:r>
              <w:t>3</w:t>
            </w:r>
          </w:p>
        </w:tc>
        <w:tc>
          <w:tcPr>
            <w:tcW w:w="964" w:type="dxa"/>
          </w:tcPr>
          <w:p w:rsidR="00D03B45" w:rsidRDefault="00D03B45">
            <w:pPr>
              <w:pStyle w:val="ConsPlusNormal"/>
              <w:jc w:val="center"/>
            </w:pPr>
            <w:r>
              <w:t>4</w:t>
            </w:r>
          </w:p>
        </w:tc>
        <w:tc>
          <w:tcPr>
            <w:tcW w:w="1274" w:type="dxa"/>
          </w:tcPr>
          <w:p w:rsidR="00D03B45" w:rsidRDefault="00D03B45">
            <w:pPr>
              <w:pStyle w:val="ConsPlusNormal"/>
              <w:jc w:val="center"/>
            </w:pPr>
            <w:r>
              <w:t>5</w:t>
            </w:r>
          </w:p>
        </w:tc>
        <w:tc>
          <w:tcPr>
            <w:tcW w:w="2836" w:type="dxa"/>
          </w:tcPr>
          <w:p w:rsidR="00D03B45" w:rsidRDefault="00D03B45">
            <w:pPr>
              <w:pStyle w:val="ConsPlusNormal"/>
              <w:jc w:val="center"/>
            </w:pPr>
            <w:r>
              <w:t>6</w:t>
            </w:r>
          </w:p>
        </w:tc>
      </w:tr>
      <w:tr w:rsidR="00D03B45">
        <w:tc>
          <w:tcPr>
            <w:tcW w:w="570" w:type="dxa"/>
          </w:tcPr>
          <w:p w:rsidR="00D03B45" w:rsidRDefault="00D03B45">
            <w:pPr>
              <w:pStyle w:val="ConsPlusNormal"/>
              <w:jc w:val="center"/>
            </w:pPr>
            <w:r>
              <w:t>1.</w:t>
            </w:r>
          </w:p>
        </w:tc>
        <w:tc>
          <w:tcPr>
            <w:tcW w:w="5102" w:type="dxa"/>
          </w:tcPr>
          <w:p w:rsidR="00D03B45" w:rsidRDefault="00D03B45">
            <w:pPr>
              <w:pStyle w:val="ConsPlusNormal"/>
            </w:pPr>
            <w:r>
              <w:t>Организация инвентаризации кладбищ и мест захоронений на них</w:t>
            </w:r>
          </w:p>
        </w:tc>
        <w:tc>
          <w:tcPr>
            <w:tcW w:w="2833" w:type="dxa"/>
            <w:vMerge w:val="restart"/>
          </w:tcPr>
          <w:p w:rsidR="00D03B45" w:rsidRDefault="00D03B45">
            <w:pPr>
              <w:pStyle w:val="ConsPlusNormal"/>
            </w:pPr>
            <w:r>
              <w:t>создан и размещен в региональной государственной информационной системе "Портал государственных и муниципальных услуг (функций) Новгородской области" реестр кладбищ и мест захоронений на них, в которые включены сведения о существующих кладбищах и местах захоронений на них:</w:t>
            </w:r>
          </w:p>
          <w:p w:rsidR="00D03B45" w:rsidRDefault="00D03B45">
            <w:pPr>
              <w:pStyle w:val="ConsPlusNormal"/>
            </w:pPr>
          </w:p>
          <w:p w:rsidR="00D03B45" w:rsidRDefault="00D03B45">
            <w:pPr>
              <w:pStyle w:val="ConsPlusNormal"/>
            </w:pPr>
            <w:r>
              <w:t>в отношении 20 % общего количества существующих кладбищ - до 31 декабря 2023 года;</w:t>
            </w:r>
          </w:p>
          <w:p w:rsidR="00D03B45" w:rsidRDefault="00D03B45">
            <w:pPr>
              <w:pStyle w:val="ConsPlusNormal"/>
            </w:pPr>
          </w:p>
          <w:p w:rsidR="00D03B45" w:rsidRDefault="00D03B45">
            <w:pPr>
              <w:pStyle w:val="ConsPlusNormal"/>
            </w:pPr>
            <w:r>
              <w:t>в отношении 50 % общего количества существующих кладбищ - до 31 декабря 2024 года;</w:t>
            </w:r>
          </w:p>
          <w:p w:rsidR="00D03B45" w:rsidRDefault="00D03B45">
            <w:pPr>
              <w:pStyle w:val="ConsPlusNormal"/>
            </w:pPr>
          </w:p>
          <w:p w:rsidR="00D03B45" w:rsidRDefault="00D03B45">
            <w:pPr>
              <w:pStyle w:val="ConsPlusNormal"/>
            </w:pPr>
            <w:r>
              <w:t>в отношении всех существующих кладбищ до - 31 декабря 2025 года</w:t>
            </w:r>
          </w:p>
        </w:tc>
        <w:tc>
          <w:tcPr>
            <w:tcW w:w="964" w:type="dxa"/>
            <w:vMerge w:val="restart"/>
          </w:tcPr>
          <w:p w:rsidR="00D03B45" w:rsidRDefault="00D03B45">
            <w:pPr>
              <w:pStyle w:val="ConsPlusNormal"/>
              <w:jc w:val="center"/>
            </w:pPr>
            <w:r>
              <w:t>до 31 декабря 2025 года</w:t>
            </w:r>
          </w:p>
        </w:tc>
        <w:tc>
          <w:tcPr>
            <w:tcW w:w="1274" w:type="dxa"/>
          </w:tcPr>
          <w:p w:rsidR="00D03B45" w:rsidRDefault="00D03B45">
            <w:pPr>
              <w:pStyle w:val="ConsPlusNormal"/>
            </w:pPr>
            <w:r>
              <w:t>нормативный правовой акт</w:t>
            </w:r>
          </w:p>
        </w:tc>
        <w:tc>
          <w:tcPr>
            <w:tcW w:w="2836" w:type="dxa"/>
            <w:vMerge w:val="restart"/>
          </w:tcPr>
          <w:p w:rsidR="00D03B45" w:rsidRDefault="00D03B45">
            <w:pPr>
              <w:pStyle w:val="ConsPlusNormal"/>
            </w:pPr>
            <w:r>
              <w:t>ОМСУ (по согласованию)</w:t>
            </w:r>
          </w:p>
        </w:tc>
      </w:tr>
      <w:tr w:rsidR="00D03B45">
        <w:tc>
          <w:tcPr>
            <w:tcW w:w="570" w:type="dxa"/>
          </w:tcPr>
          <w:p w:rsidR="00D03B45" w:rsidRDefault="00D03B45">
            <w:pPr>
              <w:pStyle w:val="ConsPlusNormal"/>
              <w:jc w:val="center"/>
            </w:pPr>
            <w:r>
              <w:t>2.</w:t>
            </w:r>
          </w:p>
        </w:tc>
        <w:tc>
          <w:tcPr>
            <w:tcW w:w="5102" w:type="dxa"/>
          </w:tcPr>
          <w:p w:rsidR="00D03B45" w:rsidRDefault="00D03B45">
            <w:pPr>
              <w:pStyle w:val="ConsPlusNormal"/>
            </w:pPr>
            <w:r>
              <w:t>Создание по результатам инвентаризации реестра кладбищ и мест захоронений на них &lt;*&gt;</w:t>
            </w:r>
          </w:p>
        </w:tc>
        <w:tc>
          <w:tcPr>
            <w:tcW w:w="2833" w:type="dxa"/>
            <w:vMerge/>
          </w:tcPr>
          <w:p w:rsidR="00D03B45" w:rsidRDefault="00D03B45">
            <w:pPr>
              <w:spacing w:after="1" w:line="0" w:lineRule="atLeast"/>
            </w:pPr>
          </w:p>
        </w:tc>
        <w:tc>
          <w:tcPr>
            <w:tcW w:w="964" w:type="dxa"/>
            <w:vMerge/>
          </w:tcPr>
          <w:p w:rsidR="00D03B45" w:rsidRDefault="00D03B45">
            <w:pPr>
              <w:spacing w:after="1" w:line="0" w:lineRule="atLeast"/>
            </w:pPr>
          </w:p>
        </w:tc>
        <w:tc>
          <w:tcPr>
            <w:tcW w:w="1274" w:type="dxa"/>
            <w:vMerge w:val="restart"/>
          </w:tcPr>
          <w:p w:rsidR="00D03B45" w:rsidRDefault="00D03B45">
            <w:pPr>
              <w:pStyle w:val="ConsPlusNormal"/>
            </w:pPr>
            <w:r>
              <w:t>реестр</w:t>
            </w:r>
          </w:p>
        </w:tc>
        <w:tc>
          <w:tcPr>
            <w:tcW w:w="2836" w:type="dxa"/>
            <w:vMerge/>
          </w:tcPr>
          <w:p w:rsidR="00D03B45" w:rsidRDefault="00D03B45">
            <w:pPr>
              <w:spacing w:after="1" w:line="0" w:lineRule="atLeast"/>
            </w:pPr>
          </w:p>
        </w:tc>
      </w:tr>
      <w:tr w:rsidR="00D03B45">
        <w:tc>
          <w:tcPr>
            <w:tcW w:w="570" w:type="dxa"/>
          </w:tcPr>
          <w:p w:rsidR="00D03B45" w:rsidRDefault="00D03B45">
            <w:pPr>
              <w:pStyle w:val="ConsPlusNormal"/>
              <w:jc w:val="center"/>
            </w:pPr>
            <w:r>
              <w:t>3.</w:t>
            </w:r>
          </w:p>
        </w:tc>
        <w:tc>
          <w:tcPr>
            <w:tcW w:w="5102" w:type="dxa"/>
          </w:tcPr>
          <w:p w:rsidR="00D03B45" w:rsidRDefault="00D03B45">
            <w:pPr>
              <w:pStyle w:val="ConsPlusNormal"/>
            </w:pPr>
            <w:r>
              <w:t>Размещение реестра кладбищ и мест захоронений в региональной государственной информационной системе "Портал государственных и муниципальных услуг (функций) Новгородской области"</w:t>
            </w:r>
          </w:p>
        </w:tc>
        <w:tc>
          <w:tcPr>
            <w:tcW w:w="2833" w:type="dxa"/>
            <w:vMerge/>
          </w:tcPr>
          <w:p w:rsidR="00D03B45" w:rsidRDefault="00D03B45">
            <w:pPr>
              <w:spacing w:after="1" w:line="0" w:lineRule="atLeast"/>
            </w:pPr>
          </w:p>
        </w:tc>
        <w:tc>
          <w:tcPr>
            <w:tcW w:w="964" w:type="dxa"/>
            <w:vMerge/>
          </w:tcPr>
          <w:p w:rsidR="00D03B45" w:rsidRDefault="00D03B45">
            <w:pPr>
              <w:spacing w:after="1" w:line="0" w:lineRule="atLeast"/>
            </w:pPr>
          </w:p>
        </w:tc>
        <w:tc>
          <w:tcPr>
            <w:tcW w:w="1274" w:type="dxa"/>
            <w:vMerge/>
          </w:tcPr>
          <w:p w:rsidR="00D03B45" w:rsidRDefault="00D03B45">
            <w:pPr>
              <w:spacing w:after="1" w:line="0" w:lineRule="atLeast"/>
            </w:pPr>
          </w:p>
        </w:tc>
        <w:tc>
          <w:tcPr>
            <w:tcW w:w="2836" w:type="dxa"/>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tc>
      </w:tr>
      <w:tr w:rsidR="00D03B45">
        <w:tc>
          <w:tcPr>
            <w:tcW w:w="570" w:type="dxa"/>
          </w:tcPr>
          <w:p w:rsidR="00D03B45" w:rsidRDefault="00D03B45">
            <w:pPr>
              <w:pStyle w:val="ConsPlusNormal"/>
              <w:jc w:val="center"/>
            </w:pPr>
            <w:r>
              <w:t>4.</w:t>
            </w:r>
          </w:p>
        </w:tc>
        <w:tc>
          <w:tcPr>
            <w:tcW w:w="5102" w:type="dxa"/>
          </w:tcPr>
          <w:p w:rsidR="00D03B45" w:rsidRDefault="00D03B45">
            <w:pPr>
              <w:pStyle w:val="ConsPlusNormal"/>
            </w:pPr>
            <w:r>
              <w:t>Доведение до населения Новгородской области информации о создании реестра кладбищ и мест захоронений, в том числе с использованием средств массовой информации</w:t>
            </w:r>
          </w:p>
        </w:tc>
        <w:tc>
          <w:tcPr>
            <w:tcW w:w="2833" w:type="dxa"/>
            <w:vMerge/>
          </w:tcPr>
          <w:p w:rsidR="00D03B45" w:rsidRDefault="00D03B45">
            <w:pPr>
              <w:spacing w:after="1" w:line="0" w:lineRule="atLeast"/>
            </w:pPr>
          </w:p>
        </w:tc>
        <w:tc>
          <w:tcPr>
            <w:tcW w:w="964" w:type="dxa"/>
            <w:vMerge/>
          </w:tcPr>
          <w:p w:rsidR="00D03B45" w:rsidRDefault="00D03B45">
            <w:pPr>
              <w:spacing w:after="1" w:line="0" w:lineRule="atLeast"/>
            </w:pPr>
          </w:p>
        </w:tc>
        <w:tc>
          <w:tcPr>
            <w:tcW w:w="1274" w:type="dxa"/>
            <w:vMerge/>
          </w:tcPr>
          <w:p w:rsidR="00D03B45" w:rsidRDefault="00D03B45">
            <w:pPr>
              <w:spacing w:after="1" w:line="0" w:lineRule="atLeast"/>
            </w:pPr>
          </w:p>
        </w:tc>
        <w:tc>
          <w:tcPr>
            <w:tcW w:w="2836" w:type="dxa"/>
            <w:vMerge w:val="restart"/>
          </w:tcPr>
          <w:p w:rsidR="00D03B45" w:rsidRDefault="00D03B45">
            <w:pPr>
              <w:pStyle w:val="ConsPlusNormal"/>
            </w:pPr>
            <w:r>
              <w:t>ОМСУ (по согласованию)</w:t>
            </w:r>
          </w:p>
        </w:tc>
      </w:tr>
      <w:tr w:rsidR="00D03B45">
        <w:tc>
          <w:tcPr>
            <w:tcW w:w="570" w:type="dxa"/>
          </w:tcPr>
          <w:p w:rsidR="00D03B45" w:rsidRDefault="00D03B45">
            <w:pPr>
              <w:pStyle w:val="ConsPlusNormal"/>
              <w:jc w:val="center"/>
            </w:pPr>
            <w:r>
              <w:t>5.</w:t>
            </w:r>
          </w:p>
        </w:tc>
        <w:tc>
          <w:tcPr>
            <w:tcW w:w="5102" w:type="dxa"/>
          </w:tcPr>
          <w:p w:rsidR="00D03B45" w:rsidRDefault="00D03B45">
            <w:pPr>
              <w:pStyle w:val="ConsPlusNormal"/>
            </w:pPr>
            <w:r>
              <w:t>Создание реестра хозяйствующих субъектов, имеющих право на оказание услуг по организации похорон &lt;*&gt;</w:t>
            </w:r>
          </w:p>
        </w:tc>
        <w:tc>
          <w:tcPr>
            <w:tcW w:w="2833" w:type="dxa"/>
            <w:vMerge w:val="restart"/>
          </w:tcPr>
          <w:p w:rsidR="00D03B45" w:rsidRDefault="00D03B45">
            <w:pPr>
              <w:pStyle w:val="ConsPlusNormal"/>
            </w:pPr>
            <w:r>
              <w:t>обеспечение информационной открытости и представление достоверной информации об участниках рынка для потенциальных потребителей услуг</w:t>
            </w:r>
          </w:p>
        </w:tc>
        <w:tc>
          <w:tcPr>
            <w:tcW w:w="964" w:type="dxa"/>
            <w:vMerge/>
          </w:tcPr>
          <w:p w:rsidR="00D03B45" w:rsidRDefault="00D03B45">
            <w:pPr>
              <w:spacing w:after="1" w:line="0" w:lineRule="atLeast"/>
            </w:pPr>
          </w:p>
        </w:tc>
        <w:tc>
          <w:tcPr>
            <w:tcW w:w="1274" w:type="dxa"/>
            <w:vMerge w:val="restart"/>
          </w:tcPr>
          <w:p w:rsidR="00D03B45" w:rsidRDefault="00D03B45">
            <w:pPr>
              <w:pStyle w:val="ConsPlusNormal"/>
            </w:pPr>
            <w:r>
              <w:t>реестр</w:t>
            </w:r>
          </w:p>
        </w:tc>
        <w:tc>
          <w:tcPr>
            <w:tcW w:w="2836" w:type="dxa"/>
            <w:vMerge/>
          </w:tcPr>
          <w:p w:rsidR="00D03B45" w:rsidRDefault="00D03B45">
            <w:pPr>
              <w:spacing w:after="1" w:line="0" w:lineRule="atLeast"/>
            </w:pPr>
          </w:p>
        </w:tc>
      </w:tr>
      <w:tr w:rsidR="00D03B45">
        <w:tc>
          <w:tcPr>
            <w:tcW w:w="570" w:type="dxa"/>
          </w:tcPr>
          <w:p w:rsidR="00D03B45" w:rsidRDefault="00D03B45">
            <w:pPr>
              <w:pStyle w:val="ConsPlusNormal"/>
              <w:jc w:val="center"/>
            </w:pPr>
            <w:r>
              <w:t>6.</w:t>
            </w:r>
          </w:p>
        </w:tc>
        <w:tc>
          <w:tcPr>
            <w:tcW w:w="5102" w:type="dxa"/>
          </w:tcPr>
          <w:p w:rsidR="00D03B45" w:rsidRDefault="00D03B45">
            <w:pPr>
              <w:pStyle w:val="ConsPlusNormal"/>
            </w:pPr>
            <w:r>
              <w:t>Размещение в региональной государственной информационной системе "Портал государственных и муниципальных услуг (функций) Новгородской области" реестра хозяйствующих субъектов, имеющих право на оказание услуг по организации похорон</w:t>
            </w:r>
          </w:p>
        </w:tc>
        <w:tc>
          <w:tcPr>
            <w:tcW w:w="2833" w:type="dxa"/>
            <w:vMerge/>
          </w:tcPr>
          <w:p w:rsidR="00D03B45" w:rsidRDefault="00D03B45">
            <w:pPr>
              <w:spacing w:after="1" w:line="0" w:lineRule="atLeast"/>
            </w:pPr>
          </w:p>
        </w:tc>
        <w:tc>
          <w:tcPr>
            <w:tcW w:w="964" w:type="dxa"/>
            <w:vMerge/>
          </w:tcPr>
          <w:p w:rsidR="00D03B45" w:rsidRDefault="00D03B45">
            <w:pPr>
              <w:spacing w:after="1" w:line="0" w:lineRule="atLeast"/>
            </w:pPr>
          </w:p>
        </w:tc>
        <w:tc>
          <w:tcPr>
            <w:tcW w:w="1274" w:type="dxa"/>
            <w:vMerge/>
          </w:tcPr>
          <w:p w:rsidR="00D03B45" w:rsidRDefault="00D03B45">
            <w:pPr>
              <w:spacing w:after="1" w:line="0" w:lineRule="atLeast"/>
            </w:pPr>
          </w:p>
        </w:tc>
        <w:tc>
          <w:tcPr>
            <w:tcW w:w="2836" w:type="dxa"/>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tc>
      </w:tr>
    </w:tbl>
    <w:p w:rsidR="00D03B45" w:rsidRDefault="00D03B45">
      <w:pPr>
        <w:pStyle w:val="ConsPlusNormal"/>
        <w:ind w:firstLine="540"/>
        <w:jc w:val="both"/>
      </w:pPr>
    </w:p>
    <w:p w:rsidR="00D03B45" w:rsidRDefault="00D03B45">
      <w:pPr>
        <w:pStyle w:val="ConsPlusNormal"/>
        <w:ind w:firstLine="540"/>
        <w:jc w:val="both"/>
      </w:pPr>
      <w:r>
        <w:t>--------------------------------</w:t>
      </w:r>
    </w:p>
    <w:p w:rsidR="00D03B45" w:rsidRDefault="00D03B45">
      <w:pPr>
        <w:pStyle w:val="ConsPlusNormal"/>
        <w:spacing w:before="220"/>
        <w:ind w:firstLine="540"/>
        <w:jc w:val="both"/>
      </w:pPr>
      <w:r>
        <w:t>&lt;*&gt; Ответственный исполнитель будет определен после принятия соответствующего федерального закона в соответствии с пунктами 33, 38 Национального плана ("дорожной карты") по развитию конкуренции в Российской Федерации на 2021 - 2025 годы.</w:t>
      </w:r>
    </w:p>
    <w:p w:rsidR="00D03B45" w:rsidRDefault="00D03B45">
      <w:pPr>
        <w:pStyle w:val="ConsPlusNormal"/>
        <w:ind w:firstLine="540"/>
        <w:jc w:val="both"/>
      </w:pPr>
    </w:p>
    <w:p w:rsidR="00D03B45" w:rsidRDefault="00D03B45">
      <w:pPr>
        <w:pStyle w:val="ConsPlusNormal"/>
        <w:ind w:firstLine="540"/>
        <w:jc w:val="both"/>
      </w:pPr>
      <w:r>
        <w:t>Примечание.</w:t>
      </w:r>
    </w:p>
    <w:p w:rsidR="00D03B45" w:rsidRDefault="00D03B45">
      <w:pPr>
        <w:pStyle w:val="ConsPlusNormal"/>
        <w:spacing w:before="220"/>
        <w:ind w:firstLine="540"/>
        <w:jc w:val="both"/>
      </w:pPr>
      <w:proofErr w:type="gramStart"/>
      <w:r>
        <w:t>Реализация мероприятия "Оказание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 возможна только после принятия соответствующего федерального закона.</w:t>
      </w:r>
      <w:proofErr w:type="gramEnd"/>
    </w:p>
    <w:p w:rsidR="00D03B45" w:rsidRDefault="00D03B45">
      <w:pPr>
        <w:pStyle w:val="ConsPlusNormal"/>
        <w:ind w:firstLine="540"/>
        <w:jc w:val="both"/>
      </w:pPr>
    </w:p>
    <w:p w:rsidR="00D03B45" w:rsidRDefault="00D03B45">
      <w:pPr>
        <w:pStyle w:val="ConsPlusTitle"/>
        <w:jc w:val="center"/>
        <w:outlineLvl w:val="2"/>
      </w:pPr>
      <w:r>
        <w:t>6. Агропромышленный комплекс</w:t>
      </w:r>
    </w:p>
    <w:p w:rsidR="00D03B45" w:rsidRDefault="00D03B45">
      <w:pPr>
        <w:pStyle w:val="ConsPlusNormal"/>
        <w:ind w:firstLine="540"/>
        <w:jc w:val="both"/>
      </w:pPr>
    </w:p>
    <w:p w:rsidR="00D03B45" w:rsidRDefault="00D03B45">
      <w:pPr>
        <w:pStyle w:val="ConsPlusTitle"/>
        <w:jc w:val="center"/>
        <w:outlineLvl w:val="3"/>
      </w:pPr>
      <w:r>
        <w:t>Сведения о показателе (индикаторе) развития конкуренции</w:t>
      </w:r>
    </w:p>
    <w:p w:rsidR="00D03B45" w:rsidRDefault="00D03B45">
      <w:pPr>
        <w:pStyle w:val="ConsPlusTitle"/>
        <w:jc w:val="center"/>
      </w:pPr>
      <w:r>
        <w:t>в сфере агропромышленного комплекса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4706"/>
        <w:gridCol w:w="1277"/>
        <w:gridCol w:w="1757"/>
        <w:gridCol w:w="1050"/>
        <w:gridCol w:w="1050"/>
        <w:gridCol w:w="1050"/>
        <w:gridCol w:w="1050"/>
        <w:gridCol w:w="1041"/>
      </w:tblGrid>
      <w:tr w:rsidR="00D03B45">
        <w:tc>
          <w:tcPr>
            <w:tcW w:w="573" w:type="dxa"/>
            <w:vMerge w:val="restart"/>
            <w:vAlign w:val="center"/>
          </w:tcPr>
          <w:p w:rsidR="00D03B45" w:rsidRDefault="00D03B45">
            <w:pPr>
              <w:pStyle w:val="ConsPlusNormal"/>
              <w:jc w:val="center"/>
            </w:pPr>
            <w:r>
              <w:t xml:space="preserve">N </w:t>
            </w:r>
            <w:proofErr w:type="gramStart"/>
            <w:r>
              <w:t>п</w:t>
            </w:r>
            <w:proofErr w:type="gramEnd"/>
            <w:r>
              <w:t>/п</w:t>
            </w:r>
          </w:p>
        </w:tc>
        <w:tc>
          <w:tcPr>
            <w:tcW w:w="4706" w:type="dxa"/>
            <w:vMerge w:val="restart"/>
            <w:vAlign w:val="center"/>
          </w:tcPr>
          <w:p w:rsidR="00D03B45" w:rsidRDefault="00D03B45">
            <w:pPr>
              <w:pStyle w:val="ConsPlusNormal"/>
              <w:jc w:val="center"/>
            </w:pPr>
            <w:r>
              <w:t>Наименование контрольного показателя (индикатора)</w:t>
            </w:r>
          </w:p>
        </w:tc>
        <w:tc>
          <w:tcPr>
            <w:tcW w:w="1277" w:type="dxa"/>
            <w:vMerge w:val="restart"/>
            <w:vAlign w:val="center"/>
          </w:tcPr>
          <w:p w:rsidR="00D03B45" w:rsidRDefault="00D03B45">
            <w:pPr>
              <w:pStyle w:val="ConsPlusNormal"/>
              <w:jc w:val="center"/>
            </w:pPr>
            <w:r>
              <w:t>Единица измерения</w:t>
            </w:r>
          </w:p>
        </w:tc>
        <w:tc>
          <w:tcPr>
            <w:tcW w:w="1757" w:type="dxa"/>
            <w:vMerge w:val="restart"/>
            <w:vAlign w:val="center"/>
          </w:tcPr>
          <w:p w:rsidR="00D03B45" w:rsidRDefault="00D03B45">
            <w:pPr>
              <w:pStyle w:val="ConsPlusNormal"/>
              <w:jc w:val="center"/>
            </w:pPr>
            <w:r>
              <w:t>Ответственный исполнитель</w:t>
            </w:r>
          </w:p>
        </w:tc>
        <w:tc>
          <w:tcPr>
            <w:tcW w:w="5241"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73" w:type="dxa"/>
            <w:vMerge/>
          </w:tcPr>
          <w:p w:rsidR="00D03B45" w:rsidRDefault="00D03B45">
            <w:pPr>
              <w:spacing w:after="1" w:line="0" w:lineRule="atLeast"/>
            </w:pPr>
          </w:p>
        </w:tc>
        <w:tc>
          <w:tcPr>
            <w:tcW w:w="4706" w:type="dxa"/>
            <w:vMerge/>
          </w:tcPr>
          <w:p w:rsidR="00D03B45" w:rsidRDefault="00D03B45">
            <w:pPr>
              <w:spacing w:after="1" w:line="0" w:lineRule="atLeast"/>
            </w:pPr>
          </w:p>
        </w:tc>
        <w:tc>
          <w:tcPr>
            <w:tcW w:w="1277" w:type="dxa"/>
            <w:vMerge/>
          </w:tcPr>
          <w:p w:rsidR="00D03B45" w:rsidRDefault="00D03B45">
            <w:pPr>
              <w:spacing w:after="1" w:line="0" w:lineRule="atLeast"/>
            </w:pPr>
          </w:p>
        </w:tc>
        <w:tc>
          <w:tcPr>
            <w:tcW w:w="1757" w:type="dxa"/>
            <w:vMerge/>
          </w:tcPr>
          <w:p w:rsidR="00D03B45" w:rsidRDefault="00D03B45">
            <w:pPr>
              <w:spacing w:after="1" w:line="0" w:lineRule="atLeast"/>
            </w:pPr>
          </w:p>
        </w:tc>
        <w:tc>
          <w:tcPr>
            <w:tcW w:w="1050" w:type="dxa"/>
            <w:vAlign w:val="center"/>
          </w:tcPr>
          <w:p w:rsidR="00D03B45" w:rsidRDefault="00D03B45">
            <w:pPr>
              <w:pStyle w:val="ConsPlusNormal"/>
              <w:jc w:val="center"/>
            </w:pPr>
            <w:r>
              <w:t>2021 года (оценка)</w:t>
            </w:r>
          </w:p>
        </w:tc>
        <w:tc>
          <w:tcPr>
            <w:tcW w:w="1050" w:type="dxa"/>
            <w:vAlign w:val="center"/>
          </w:tcPr>
          <w:p w:rsidR="00D03B45" w:rsidRDefault="00D03B45">
            <w:pPr>
              <w:pStyle w:val="ConsPlusNormal"/>
              <w:jc w:val="center"/>
            </w:pPr>
            <w:r>
              <w:t>2022 года</w:t>
            </w:r>
          </w:p>
        </w:tc>
        <w:tc>
          <w:tcPr>
            <w:tcW w:w="1050" w:type="dxa"/>
            <w:vAlign w:val="center"/>
          </w:tcPr>
          <w:p w:rsidR="00D03B45" w:rsidRDefault="00D03B45">
            <w:pPr>
              <w:pStyle w:val="ConsPlusNormal"/>
              <w:jc w:val="center"/>
            </w:pPr>
            <w:r>
              <w:t>2023 года</w:t>
            </w:r>
          </w:p>
        </w:tc>
        <w:tc>
          <w:tcPr>
            <w:tcW w:w="1050" w:type="dxa"/>
            <w:vAlign w:val="center"/>
          </w:tcPr>
          <w:p w:rsidR="00D03B45" w:rsidRDefault="00D03B45">
            <w:pPr>
              <w:pStyle w:val="ConsPlusNormal"/>
              <w:jc w:val="center"/>
            </w:pPr>
            <w:r>
              <w:t>2024 года</w:t>
            </w:r>
          </w:p>
        </w:tc>
        <w:tc>
          <w:tcPr>
            <w:tcW w:w="1041" w:type="dxa"/>
            <w:vAlign w:val="center"/>
          </w:tcPr>
          <w:p w:rsidR="00D03B45" w:rsidRDefault="00D03B45">
            <w:pPr>
              <w:pStyle w:val="ConsPlusNormal"/>
              <w:jc w:val="center"/>
            </w:pPr>
            <w:r>
              <w:t>2025 года</w:t>
            </w:r>
          </w:p>
        </w:tc>
      </w:tr>
      <w:tr w:rsidR="00D03B45">
        <w:tc>
          <w:tcPr>
            <w:tcW w:w="573" w:type="dxa"/>
            <w:vAlign w:val="center"/>
          </w:tcPr>
          <w:p w:rsidR="00D03B45" w:rsidRDefault="00D03B45">
            <w:pPr>
              <w:pStyle w:val="ConsPlusNormal"/>
              <w:jc w:val="center"/>
            </w:pPr>
            <w:r>
              <w:t>1</w:t>
            </w:r>
          </w:p>
        </w:tc>
        <w:tc>
          <w:tcPr>
            <w:tcW w:w="4706" w:type="dxa"/>
            <w:vAlign w:val="center"/>
          </w:tcPr>
          <w:p w:rsidR="00D03B45" w:rsidRDefault="00D03B45">
            <w:pPr>
              <w:pStyle w:val="ConsPlusNormal"/>
              <w:jc w:val="center"/>
            </w:pPr>
            <w:r>
              <w:t>2</w:t>
            </w:r>
          </w:p>
        </w:tc>
        <w:tc>
          <w:tcPr>
            <w:tcW w:w="1277" w:type="dxa"/>
            <w:vAlign w:val="center"/>
          </w:tcPr>
          <w:p w:rsidR="00D03B45" w:rsidRDefault="00D03B45">
            <w:pPr>
              <w:pStyle w:val="ConsPlusNormal"/>
              <w:jc w:val="center"/>
            </w:pPr>
            <w:r>
              <w:t>3</w:t>
            </w:r>
          </w:p>
        </w:tc>
        <w:tc>
          <w:tcPr>
            <w:tcW w:w="1757" w:type="dxa"/>
            <w:vAlign w:val="center"/>
          </w:tcPr>
          <w:p w:rsidR="00D03B45" w:rsidRDefault="00D03B45">
            <w:pPr>
              <w:pStyle w:val="ConsPlusNormal"/>
              <w:jc w:val="center"/>
            </w:pPr>
            <w:r>
              <w:t>4</w:t>
            </w:r>
          </w:p>
        </w:tc>
        <w:tc>
          <w:tcPr>
            <w:tcW w:w="1050" w:type="dxa"/>
            <w:vAlign w:val="center"/>
          </w:tcPr>
          <w:p w:rsidR="00D03B45" w:rsidRDefault="00D03B45">
            <w:pPr>
              <w:pStyle w:val="ConsPlusNormal"/>
              <w:jc w:val="center"/>
            </w:pPr>
            <w:r>
              <w:t>5</w:t>
            </w:r>
          </w:p>
        </w:tc>
        <w:tc>
          <w:tcPr>
            <w:tcW w:w="1050" w:type="dxa"/>
            <w:vAlign w:val="center"/>
          </w:tcPr>
          <w:p w:rsidR="00D03B45" w:rsidRDefault="00D03B45">
            <w:pPr>
              <w:pStyle w:val="ConsPlusNormal"/>
              <w:jc w:val="center"/>
            </w:pPr>
            <w:r>
              <w:t>6</w:t>
            </w:r>
          </w:p>
        </w:tc>
        <w:tc>
          <w:tcPr>
            <w:tcW w:w="1050" w:type="dxa"/>
            <w:vAlign w:val="center"/>
          </w:tcPr>
          <w:p w:rsidR="00D03B45" w:rsidRDefault="00D03B45">
            <w:pPr>
              <w:pStyle w:val="ConsPlusNormal"/>
              <w:jc w:val="center"/>
            </w:pPr>
            <w:r>
              <w:t>7</w:t>
            </w:r>
          </w:p>
        </w:tc>
        <w:tc>
          <w:tcPr>
            <w:tcW w:w="1050" w:type="dxa"/>
            <w:vAlign w:val="center"/>
          </w:tcPr>
          <w:p w:rsidR="00D03B45" w:rsidRDefault="00D03B45">
            <w:pPr>
              <w:pStyle w:val="ConsPlusNormal"/>
              <w:jc w:val="center"/>
            </w:pPr>
            <w:r>
              <w:t>8</w:t>
            </w:r>
          </w:p>
        </w:tc>
        <w:tc>
          <w:tcPr>
            <w:tcW w:w="1041" w:type="dxa"/>
            <w:vAlign w:val="center"/>
          </w:tcPr>
          <w:p w:rsidR="00D03B45" w:rsidRDefault="00D03B45">
            <w:pPr>
              <w:pStyle w:val="ConsPlusNormal"/>
              <w:jc w:val="center"/>
            </w:pPr>
            <w:r>
              <w:t>9</w:t>
            </w:r>
          </w:p>
        </w:tc>
      </w:tr>
      <w:tr w:rsidR="00D03B45">
        <w:tc>
          <w:tcPr>
            <w:tcW w:w="573" w:type="dxa"/>
          </w:tcPr>
          <w:p w:rsidR="00D03B45" w:rsidRDefault="00D03B45">
            <w:pPr>
              <w:pStyle w:val="ConsPlusNormal"/>
              <w:jc w:val="center"/>
            </w:pPr>
            <w:r>
              <w:t>1.</w:t>
            </w:r>
          </w:p>
        </w:tc>
        <w:tc>
          <w:tcPr>
            <w:tcW w:w="4706" w:type="dxa"/>
          </w:tcPr>
          <w:p w:rsidR="00D03B45" w:rsidRDefault="00D03B45">
            <w:pPr>
              <w:pStyle w:val="ConsPlusNormal"/>
            </w:pPr>
            <w:r>
              <w:t>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77" w:type="dxa"/>
          </w:tcPr>
          <w:p w:rsidR="00D03B45" w:rsidRDefault="00D03B45">
            <w:pPr>
              <w:pStyle w:val="ConsPlusNormal"/>
              <w:jc w:val="center"/>
            </w:pPr>
            <w:r>
              <w:t>ед.</w:t>
            </w:r>
          </w:p>
        </w:tc>
        <w:tc>
          <w:tcPr>
            <w:tcW w:w="1757" w:type="dxa"/>
          </w:tcPr>
          <w:p w:rsidR="00D03B45" w:rsidRDefault="00D03B45">
            <w:pPr>
              <w:pStyle w:val="ConsPlusNormal"/>
            </w:pPr>
            <w:r>
              <w:t>министерство сельского хозяйства Новгородской области</w:t>
            </w:r>
          </w:p>
        </w:tc>
        <w:tc>
          <w:tcPr>
            <w:tcW w:w="1050" w:type="dxa"/>
          </w:tcPr>
          <w:p w:rsidR="00D03B45" w:rsidRDefault="00D03B45">
            <w:pPr>
              <w:pStyle w:val="ConsPlusNormal"/>
            </w:pPr>
            <w:r>
              <w:t>225</w:t>
            </w:r>
          </w:p>
        </w:tc>
        <w:tc>
          <w:tcPr>
            <w:tcW w:w="1050" w:type="dxa"/>
          </w:tcPr>
          <w:p w:rsidR="00D03B45" w:rsidRDefault="00D03B45">
            <w:pPr>
              <w:pStyle w:val="ConsPlusNormal"/>
            </w:pPr>
            <w:r>
              <w:t>226</w:t>
            </w:r>
          </w:p>
        </w:tc>
        <w:tc>
          <w:tcPr>
            <w:tcW w:w="1050" w:type="dxa"/>
          </w:tcPr>
          <w:p w:rsidR="00D03B45" w:rsidRDefault="00D03B45">
            <w:pPr>
              <w:pStyle w:val="ConsPlusNormal"/>
            </w:pPr>
            <w:r>
              <w:t>227</w:t>
            </w:r>
          </w:p>
        </w:tc>
        <w:tc>
          <w:tcPr>
            <w:tcW w:w="1050" w:type="dxa"/>
          </w:tcPr>
          <w:p w:rsidR="00D03B45" w:rsidRDefault="00D03B45">
            <w:pPr>
              <w:pStyle w:val="ConsPlusNormal"/>
            </w:pPr>
            <w:r>
              <w:t>228</w:t>
            </w:r>
          </w:p>
        </w:tc>
        <w:tc>
          <w:tcPr>
            <w:tcW w:w="1041" w:type="dxa"/>
          </w:tcPr>
          <w:p w:rsidR="00D03B45" w:rsidRDefault="00D03B45">
            <w:pPr>
              <w:pStyle w:val="ConsPlusNormal"/>
            </w:pPr>
            <w:r>
              <w:t>229</w:t>
            </w:r>
          </w:p>
        </w:tc>
      </w:tr>
    </w:tbl>
    <w:p w:rsidR="00D03B45" w:rsidRDefault="00D03B45">
      <w:pPr>
        <w:pStyle w:val="ConsPlusNormal"/>
        <w:ind w:firstLine="540"/>
        <w:jc w:val="both"/>
      </w:pPr>
    </w:p>
    <w:p w:rsidR="00D03B45" w:rsidRDefault="00D03B45">
      <w:pPr>
        <w:pStyle w:val="ConsPlusTitle"/>
        <w:jc w:val="center"/>
        <w:outlineLvl w:val="3"/>
      </w:pPr>
      <w:r>
        <w:t>План мероприятий ("дорожная карта") по развитию конкуренции</w:t>
      </w:r>
    </w:p>
    <w:p w:rsidR="00D03B45" w:rsidRDefault="00D03B45">
      <w:pPr>
        <w:pStyle w:val="ConsPlusTitle"/>
        <w:jc w:val="center"/>
      </w:pPr>
      <w:r>
        <w:t>в сфере агропромышленного комплекса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5613"/>
        <w:gridCol w:w="3118"/>
        <w:gridCol w:w="1134"/>
        <w:gridCol w:w="1276"/>
        <w:gridCol w:w="1814"/>
      </w:tblGrid>
      <w:tr w:rsidR="00D03B45">
        <w:tc>
          <w:tcPr>
            <w:tcW w:w="644" w:type="dxa"/>
            <w:vAlign w:val="center"/>
          </w:tcPr>
          <w:p w:rsidR="00D03B45" w:rsidRDefault="00D03B45">
            <w:pPr>
              <w:pStyle w:val="ConsPlusNormal"/>
              <w:jc w:val="center"/>
            </w:pPr>
            <w:r>
              <w:t xml:space="preserve">N </w:t>
            </w:r>
            <w:proofErr w:type="gramStart"/>
            <w:r>
              <w:t>п</w:t>
            </w:r>
            <w:proofErr w:type="gramEnd"/>
            <w:r>
              <w:t>/п</w:t>
            </w:r>
          </w:p>
        </w:tc>
        <w:tc>
          <w:tcPr>
            <w:tcW w:w="5613" w:type="dxa"/>
            <w:vAlign w:val="center"/>
          </w:tcPr>
          <w:p w:rsidR="00D03B45" w:rsidRDefault="00D03B45">
            <w:pPr>
              <w:pStyle w:val="ConsPlusNormal"/>
              <w:jc w:val="center"/>
            </w:pPr>
            <w:r>
              <w:t>Наименование мероприятия</w:t>
            </w:r>
          </w:p>
        </w:tc>
        <w:tc>
          <w:tcPr>
            <w:tcW w:w="3118" w:type="dxa"/>
            <w:vAlign w:val="center"/>
          </w:tcPr>
          <w:p w:rsidR="00D03B45" w:rsidRDefault="00D03B45">
            <w:pPr>
              <w:pStyle w:val="ConsPlusNormal"/>
              <w:jc w:val="center"/>
            </w:pPr>
            <w:r>
              <w:t>Ключевое событие/результат</w:t>
            </w:r>
          </w:p>
        </w:tc>
        <w:tc>
          <w:tcPr>
            <w:tcW w:w="1134" w:type="dxa"/>
            <w:vAlign w:val="center"/>
          </w:tcPr>
          <w:p w:rsidR="00D03B45" w:rsidRDefault="00D03B45">
            <w:pPr>
              <w:pStyle w:val="ConsPlusNormal"/>
              <w:jc w:val="center"/>
            </w:pPr>
            <w:r>
              <w:t>Срок</w:t>
            </w:r>
          </w:p>
        </w:tc>
        <w:tc>
          <w:tcPr>
            <w:tcW w:w="1276" w:type="dxa"/>
            <w:vAlign w:val="center"/>
          </w:tcPr>
          <w:p w:rsidR="00D03B45" w:rsidRDefault="00D03B45">
            <w:pPr>
              <w:pStyle w:val="ConsPlusNormal"/>
              <w:jc w:val="center"/>
            </w:pPr>
            <w:r>
              <w:t>Вид документа</w:t>
            </w:r>
          </w:p>
        </w:tc>
        <w:tc>
          <w:tcPr>
            <w:tcW w:w="1814" w:type="dxa"/>
            <w:vAlign w:val="center"/>
          </w:tcPr>
          <w:p w:rsidR="00D03B45" w:rsidRDefault="00D03B45">
            <w:pPr>
              <w:pStyle w:val="ConsPlusNormal"/>
              <w:jc w:val="center"/>
            </w:pPr>
            <w:r>
              <w:t>Исполнитель</w:t>
            </w:r>
          </w:p>
        </w:tc>
      </w:tr>
      <w:tr w:rsidR="00D03B45">
        <w:tc>
          <w:tcPr>
            <w:tcW w:w="644" w:type="dxa"/>
          </w:tcPr>
          <w:p w:rsidR="00D03B45" w:rsidRDefault="00D03B45">
            <w:pPr>
              <w:pStyle w:val="ConsPlusNormal"/>
              <w:jc w:val="center"/>
            </w:pPr>
            <w:r>
              <w:t>1</w:t>
            </w:r>
          </w:p>
        </w:tc>
        <w:tc>
          <w:tcPr>
            <w:tcW w:w="5613" w:type="dxa"/>
          </w:tcPr>
          <w:p w:rsidR="00D03B45" w:rsidRDefault="00D03B45">
            <w:pPr>
              <w:pStyle w:val="ConsPlusNormal"/>
              <w:jc w:val="center"/>
            </w:pPr>
            <w:r>
              <w:t>2</w:t>
            </w:r>
          </w:p>
        </w:tc>
        <w:tc>
          <w:tcPr>
            <w:tcW w:w="3118" w:type="dxa"/>
          </w:tcPr>
          <w:p w:rsidR="00D03B45" w:rsidRDefault="00D03B45">
            <w:pPr>
              <w:pStyle w:val="ConsPlusNormal"/>
              <w:jc w:val="center"/>
            </w:pPr>
            <w:r>
              <w:t>3</w:t>
            </w:r>
          </w:p>
        </w:tc>
        <w:tc>
          <w:tcPr>
            <w:tcW w:w="1134" w:type="dxa"/>
          </w:tcPr>
          <w:p w:rsidR="00D03B45" w:rsidRDefault="00D03B45">
            <w:pPr>
              <w:pStyle w:val="ConsPlusNormal"/>
              <w:jc w:val="center"/>
            </w:pPr>
            <w:r>
              <w:t>4</w:t>
            </w:r>
          </w:p>
        </w:tc>
        <w:tc>
          <w:tcPr>
            <w:tcW w:w="1276" w:type="dxa"/>
          </w:tcPr>
          <w:p w:rsidR="00D03B45" w:rsidRDefault="00D03B45">
            <w:pPr>
              <w:pStyle w:val="ConsPlusNormal"/>
              <w:jc w:val="center"/>
            </w:pPr>
            <w:r>
              <w:t>5</w:t>
            </w:r>
          </w:p>
        </w:tc>
        <w:tc>
          <w:tcPr>
            <w:tcW w:w="1814" w:type="dxa"/>
          </w:tcPr>
          <w:p w:rsidR="00D03B45" w:rsidRDefault="00D03B45">
            <w:pPr>
              <w:pStyle w:val="ConsPlusNormal"/>
              <w:jc w:val="center"/>
            </w:pPr>
            <w:r>
              <w:t>6</w:t>
            </w:r>
          </w:p>
        </w:tc>
      </w:tr>
      <w:tr w:rsidR="00D03B45">
        <w:tc>
          <w:tcPr>
            <w:tcW w:w="644" w:type="dxa"/>
          </w:tcPr>
          <w:p w:rsidR="00D03B45" w:rsidRDefault="00D03B45">
            <w:pPr>
              <w:pStyle w:val="ConsPlusNormal"/>
              <w:jc w:val="center"/>
            </w:pPr>
            <w:r>
              <w:t>1.</w:t>
            </w:r>
          </w:p>
        </w:tc>
        <w:tc>
          <w:tcPr>
            <w:tcW w:w="5613" w:type="dxa"/>
          </w:tcPr>
          <w:p w:rsidR="00D03B45" w:rsidRDefault="00D03B45">
            <w:pPr>
              <w:pStyle w:val="ConsPlusNormal"/>
            </w:pPr>
            <w:r>
              <w:t>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области в электронном виде через государственную информационную систему</w:t>
            </w:r>
          </w:p>
        </w:tc>
        <w:tc>
          <w:tcPr>
            <w:tcW w:w="3118" w:type="dxa"/>
            <w:vMerge w:val="restart"/>
          </w:tcPr>
          <w:p w:rsidR="00D03B45" w:rsidRDefault="00D03B45">
            <w:pPr>
              <w:pStyle w:val="ConsPlusNormal"/>
            </w:pPr>
            <w:r>
              <w:t>обеспечена возможность подачи заявления на получение субсидий сельскохозяйственными товаропроизводителями области в электронном виде через государственную информационную систему</w:t>
            </w:r>
          </w:p>
        </w:tc>
        <w:tc>
          <w:tcPr>
            <w:tcW w:w="1134" w:type="dxa"/>
          </w:tcPr>
          <w:p w:rsidR="00D03B45" w:rsidRDefault="00D03B45">
            <w:pPr>
              <w:pStyle w:val="ConsPlusNormal"/>
              <w:jc w:val="center"/>
            </w:pPr>
            <w:r>
              <w:t>до 31 декабря 2025 года</w:t>
            </w:r>
          </w:p>
        </w:tc>
        <w:tc>
          <w:tcPr>
            <w:tcW w:w="1276" w:type="dxa"/>
          </w:tcPr>
          <w:p w:rsidR="00D03B45" w:rsidRDefault="00D03B45">
            <w:pPr>
              <w:pStyle w:val="ConsPlusNormal"/>
            </w:pPr>
            <w:r>
              <w:t>нормативный правовой акт</w:t>
            </w:r>
          </w:p>
        </w:tc>
        <w:tc>
          <w:tcPr>
            <w:tcW w:w="1814" w:type="dxa"/>
          </w:tcPr>
          <w:p w:rsidR="00D03B45" w:rsidRDefault="00D03B45">
            <w:pPr>
              <w:pStyle w:val="ConsPlusNormal"/>
            </w:pPr>
            <w:r>
              <w:t>министерство сельского хозяйства Новгородской области</w:t>
            </w:r>
          </w:p>
        </w:tc>
      </w:tr>
      <w:tr w:rsidR="00D03B45">
        <w:tc>
          <w:tcPr>
            <w:tcW w:w="644" w:type="dxa"/>
          </w:tcPr>
          <w:p w:rsidR="00D03B45" w:rsidRDefault="00D03B45">
            <w:pPr>
              <w:pStyle w:val="ConsPlusNormal"/>
              <w:jc w:val="center"/>
            </w:pPr>
            <w:r>
              <w:t>2.</w:t>
            </w:r>
          </w:p>
        </w:tc>
        <w:tc>
          <w:tcPr>
            <w:tcW w:w="5613" w:type="dxa"/>
          </w:tcPr>
          <w:p w:rsidR="00D03B45" w:rsidRDefault="00D03B45">
            <w:pPr>
              <w:pStyle w:val="ConsPlusNormal"/>
            </w:pPr>
            <w:r>
              <w:t>Создание возможности подачи заявления на получение субсидий сельскохозяйственными товаропроизводителями области в электронном виде через государственную информационную систему</w:t>
            </w:r>
          </w:p>
        </w:tc>
        <w:tc>
          <w:tcPr>
            <w:tcW w:w="3118" w:type="dxa"/>
            <w:vMerge/>
          </w:tcPr>
          <w:p w:rsidR="00D03B45" w:rsidRDefault="00D03B45">
            <w:pPr>
              <w:spacing w:after="1" w:line="0" w:lineRule="atLeast"/>
            </w:pPr>
          </w:p>
        </w:tc>
        <w:tc>
          <w:tcPr>
            <w:tcW w:w="1134" w:type="dxa"/>
          </w:tcPr>
          <w:p w:rsidR="00D03B45" w:rsidRDefault="00D03B45">
            <w:pPr>
              <w:pStyle w:val="ConsPlusNormal"/>
              <w:jc w:val="center"/>
            </w:pPr>
            <w:r>
              <w:t>до 31 декабря 2025 года</w:t>
            </w:r>
          </w:p>
        </w:tc>
        <w:tc>
          <w:tcPr>
            <w:tcW w:w="1276" w:type="dxa"/>
          </w:tcPr>
          <w:p w:rsidR="00D03B45" w:rsidRDefault="00D03B45">
            <w:pPr>
              <w:pStyle w:val="ConsPlusNormal"/>
            </w:pPr>
            <w:r>
              <w:t>доклад</w:t>
            </w:r>
          </w:p>
        </w:tc>
        <w:tc>
          <w:tcPr>
            <w:tcW w:w="1814" w:type="dxa"/>
          </w:tcPr>
          <w:p w:rsidR="00D03B45" w:rsidRDefault="00D03B45">
            <w:pPr>
              <w:pStyle w:val="ConsPlusNormal"/>
            </w:pPr>
            <w:r>
              <w:t>министерство сельского хозяйства Новгородской области</w:t>
            </w:r>
          </w:p>
        </w:tc>
      </w:tr>
      <w:tr w:rsidR="00D03B45">
        <w:tc>
          <w:tcPr>
            <w:tcW w:w="644" w:type="dxa"/>
          </w:tcPr>
          <w:p w:rsidR="00D03B45" w:rsidRDefault="00D03B45">
            <w:pPr>
              <w:pStyle w:val="ConsPlusNormal"/>
              <w:jc w:val="center"/>
            </w:pPr>
            <w:r>
              <w:t>3.</w:t>
            </w:r>
          </w:p>
        </w:tc>
        <w:tc>
          <w:tcPr>
            <w:tcW w:w="5613" w:type="dxa"/>
          </w:tcPr>
          <w:p w:rsidR="00D03B45" w:rsidRDefault="00D03B45">
            <w:pPr>
              <w:pStyle w:val="ConsPlusNormal"/>
            </w:pPr>
            <w:r>
              <w:t>Публикация и актуализация мер государственной поддержки сельскохозяйственных товаропроизводителей области на официальном сайте министерства сельского хозяйства Новгородской области в информационно-телекоммуникационной сети "Интернет"</w:t>
            </w:r>
          </w:p>
        </w:tc>
        <w:tc>
          <w:tcPr>
            <w:tcW w:w="3118" w:type="dxa"/>
            <w:vMerge w:val="restart"/>
          </w:tcPr>
          <w:p w:rsidR="00D03B45" w:rsidRDefault="00D03B45">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134" w:type="dxa"/>
          </w:tcPr>
          <w:p w:rsidR="00D03B45" w:rsidRDefault="00D03B45">
            <w:pPr>
              <w:pStyle w:val="ConsPlusNormal"/>
              <w:jc w:val="center"/>
            </w:pPr>
            <w:r>
              <w:t>2022 - 2025 годы</w:t>
            </w:r>
          </w:p>
        </w:tc>
        <w:tc>
          <w:tcPr>
            <w:tcW w:w="1276" w:type="dxa"/>
          </w:tcPr>
          <w:p w:rsidR="00D03B45" w:rsidRDefault="00D03B45">
            <w:pPr>
              <w:pStyle w:val="ConsPlusNormal"/>
            </w:pPr>
            <w:r>
              <w:t>доклад</w:t>
            </w:r>
          </w:p>
        </w:tc>
        <w:tc>
          <w:tcPr>
            <w:tcW w:w="1814" w:type="dxa"/>
          </w:tcPr>
          <w:p w:rsidR="00D03B45" w:rsidRDefault="00D03B45">
            <w:pPr>
              <w:pStyle w:val="ConsPlusNormal"/>
            </w:pPr>
            <w:r>
              <w:t>министерство сельского хозяйства Новгородской области</w:t>
            </w:r>
          </w:p>
        </w:tc>
      </w:tr>
      <w:tr w:rsidR="00D03B45">
        <w:tc>
          <w:tcPr>
            <w:tcW w:w="644" w:type="dxa"/>
          </w:tcPr>
          <w:p w:rsidR="00D03B45" w:rsidRDefault="00D03B45">
            <w:pPr>
              <w:pStyle w:val="ConsPlusNormal"/>
              <w:jc w:val="center"/>
            </w:pPr>
            <w:r>
              <w:t>4.</w:t>
            </w:r>
          </w:p>
        </w:tc>
        <w:tc>
          <w:tcPr>
            <w:tcW w:w="5613" w:type="dxa"/>
          </w:tcPr>
          <w:p w:rsidR="00D03B45" w:rsidRDefault="00D03B45">
            <w:pPr>
              <w:pStyle w:val="ConsPlusNormal"/>
            </w:pPr>
            <w:r>
              <w:t>Оказание мер бюджетной поддержки сельскохозяйственным товаропроизводителям области</w:t>
            </w:r>
          </w:p>
        </w:tc>
        <w:tc>
          <w:tcPr>
            <w:tcW w:w="3118" w:type="dxa"/>
            <w:vMerge/>
          </w:tcPr>
          <w:p w:rsidR="00D03B45" w:rsidRDefault="00D03B45">
            <w:pPr>
              <w:spacing w:after="1" w:line="0" w:lineRule="atLeast"/>
            </w:pPr>
          </w:p>
        </w:tc>
        <w:tc>
          <w:tcPr>
            <w:tcW w:w="1134" w:type="dxa"/>
          </w:tcPr>
          <w:p w:rsidR="00D03B45" w:rsidRDefault="00D03B45">
            <w:pPr>
              <w:pStyle w:val="ConsPlusNormal"/>
              <w:jc w:val="center"/>
            </w:pPr>
            <w:r>
              <w:t>2022 - 2025 годы</w:t>
            </w:r>
          </w:p>
        </w:tc>
        <w:tc>
          <w:tcPr>
            <w:tcW w:w="1276" w:type="dxa"/>
          </w:tcPr>
          <w:p w:rsidR="00D03B45" w:rsidRDefault="00D03B45">
            <w:pPr>
              <w:pStyle w:val="ConsPlusNormal"/>
            </w:pPr>
            <w:r>
              <w:t>доклад</w:t>
            </w:r>
          </w:p>
        </w:tc>
        <w:tc>
          <w:tcPr>
            <w:tcW w:w="1814" w:type="dxa"/>
            <w:vMerge w:val="restart"/>
          </w:tcPr>
          <w:p w:rsidR="00D03B45" w:rsidRDefault="00D03B45">
            <w:pPr>
              <w:pStyle w:val="ConsPlusNormal"/>
            </w:pPr>
            <w:r>
              <w:t>министерство сельского хозяйства Новгородской области</w:t>
            </w:r>
          </w:p>
          <w:p w:rsidR="00D03B45" w:rsidRDefault="00D03B45">
            <w:pPr>
              <w:pStyle w:val="ConsPlusNormal"/>
            </w:pPr>
          </w:p>
          <w:p w:rsidR="00D03B45" w:rsidRDefault="00D03B45">
            <w:pPr>
              <w:pStyle w:val="ConsPlusNormal"/>
            </w:pPr>
            <w:r>
              <w:t>областное государственное автономное учреждение "Центр консалтинга и инноваций АПК" (по согласованию)</w:t>
            </w:r>
          </w:p>
        </w:tc>
      </w:tr>
      <w:tr w:rsidR="00D03B45">
        <w:tc>
          <w:tcPr>
            <w:tcW w:w="644" w:type="dxa"/>
          </w:tcPr>
          <w:p w:rsidR="00D03B45" w:rsidRDefault="00D03B45">
            <w:pPr>
              <w:pStyle w:val="ConsPlusNormal"/>
              <w:jc w:val="center"/>
            </w:pPr>
            <w:r>
              <w:t>5.</w:t>
            </w:r>
          </w:p>
        </w:tc>
        <w:tc>
          <w:tcPr>
            <w:tcW w:w="5613" w:type="dxa"/>
          </w:tcPr>
          <w:p w:rsidR="00D03B45" w:rsidRDefault="00D03B45">
            <w:pPr>
              <w:pStyle w:val="ConsPlusNormal"/>
            </w:pPr>
            <w:r>
              <w:t>Консалтинговая поддержка сельскохозяйственных товаропроизводителей области по всем направлениям сельскохозяйственного производства, в том числе по вопросам предоставления бюджетной поддержки</w:t>
            </w:r>
          </w:p>
        </w:tc>
        <w:tc>
          <w:tcPr>
            <w:tcW w:w="3118" w:type="dxa"/>
            <w:vMerge/>
          </w:tcPr>
          <w:p w:rsidR="00D03B45" w:rsidRDefault="00D03B45">
            <w:pPr>
              <w:spacing w:after="1" w:line="0" w:lineRule="atLeast"/>
            </w:pPr>
          </w:p>
        </w:tc>
        <w:tc>
          <w:tcPr>
            <w:tcW w:w="1134" w:type="dxa"/>
          </w:tcPr>
          <w:p w:rsidR="00D03B45" w:rsidRDefault="00D03B45">
            <w:pPr>
              <w:pStyle w:val="ConsPlusNormal"/>
              <w:jc w:val="center"/>
            </w:pPr>
            <w:r>
              <w:t>2022 - 2025 годы</w:t>
            </w:r>
          </w:p>
        </w:tc>
        <w:tc>
          <w:tcPr>
            <w:tcW w:w="1276" w:type="dxa"/>
          </w:tcPr>
          <w:p w:rsidR="00D03B45" w:rsidRDefault="00D03B45">
            <w:pPr>
              <w:pStyle w:val="ConsPlusNormal"/>
            </w:pPr>
            <w:r>
              <w:t>доклад</w:t>
            </w:r>
          </w:p>
        </w:tc>
        <w:tc>
          <w:tcPr>
            <w:tcW w:w="1814" w:type="dxa"/>
            <w:vMerge/>
          </w:tcPr>
          <w:p w:rsidR="00D03B45" w:rsidRDefault="00D03B45">
            <w:pPr>
              <w:spacing w:after="1" w:line="0" w:lineRule="atLeast"/>
            </w:pPr>
          </w:p>
        </w:tc>
      </w:tr>
      <w:tr w:rsidR="00D03B45">
        <w:tc>
          <w:tcPr>
            <w:tcW w:w="644" w:type="dxa"/>
          </w:tcPr>
          <w:p w:rsidR="00D03B45" w:rsidRDefault="00D03B45">
            <w:pPr>
              <w:pStyle w:val="ConsPlusNormal"/>
              <w:jc w:val="center"/>
            </w:pPr>
            <w:r>
              <w:t>6.</w:t>
            </w:r>
          </w:p>
        </w:tc>
        <w:tc>
          <w:tcPr>
            <w:tcW w:w="5613" w:type="dxa"/>
          </w:tcPr>
          <w:p w:rsidR="00D03B45" w:rsidRDefault="00D03B45">
            <w:pPr>
              <w:pStyle w:val="ConsPlusNormal"/>
            </w:pPr>
            <w:r>
              <w:t>Проведение анализа нормативных правовых актов о мерах поддержки на соответствие положениям антимонопольного законодательства</w:t>
            </w:r>
          </w:p>
        </w:tc>
        <w:tc>
          <w:tcPr>
            <w:tcW w:w="3118" w:type="dxa"/>
            <w:vMerge w:val="restart"/>
          </w:tcPr>
          <w:p w:rsidR="00D03B45" w:rsidRDefault="00D03B45">
            <w:pPr>
              <w:pStyle w:val="ConsPlusNormal"/>
            </w:pPr>
            <w:r>
              <w:t>недопущение ограничений конкуренции при предоставлении мер государственной поддержки</w:t>
            </w:r>
          </w:p>
        </w:tc>
        <w:tc>
          <w:tcPr>
            <w:tcW w:w="1134" w:type="dxa"/>
          </w:tcPr>
          <w:p w:rsidR="00D03B45" w:rsidRDefault="00D03B45">
            <w:pPr>
              <w:pStyle w:val="ConsPlusNormal"/>
              <w:jc w:val="center"/>
            </w:pPr>
            <w:r>
              <w:t>2022 - 2025 годы</w:t>
            </w:r>
          </w:p>
        </w:tc>
        <w:tc>
          <w:tcPr>
            <w:tcW w:w="1276" w:type="dxa"/>
          </w:tcPr>
          <w:p w:rsidR="00D03B45" w:rsidRDefault="00D03B45">
            <w:pPr>
              <w:pStyle w:val="ConsPlusNormal"/>
            </w:pPr>
            <w:r>
              <w:t>доклад</w:t>
            </w:r>
          </w:p>
        </w:tc>
        <w:tc>
          <w:tcPr>
            <w:tcW w:w="1814" w:type="dxa"/>
          </w:tcPr>
          <w:p w:rsidR="00D03B45" w:rsidRDefault="00D03B45">
            <w:pPr>
              <w:pStyle w:val="ConsPlusNormal"/>
            </w:pPr>
            <w:r>
              <w:t>министерство сельского хозяйства Новгородской области</w:t>
            </w:r>
          </w:p>
        </w:tc>
      </w:tr>
      <w:tr w:rsidR="00D03B45">
        <w:tc>
          <w:tcPr>
            <w:tcW w:w="644" w:type="dxa"/>
          </w:tcPr>
          <w:p w:rsidR="00D03B45" w:rsidRDefault="00D03B45">
            <w:pPr>
              <w:pStyle w:val="ConsPlusNormal"/>
              <w:jc w:val="center"/>
            </w:pPr>
            <w:r>
              <w:t>7.</w:t>
            </w:r>
          </w:p>
        </w:tc>
        <w:tc>
          <w:tcPr>
            <w:tcW w:w="5613" w:type="dxa"/>
          </w:tcPr>
          <w:p w:rsidR="00D03B45" w:rsidRDefault="00D03B45">
            <w:pPr>
              <w:pStyle w:val="ConsPlusNormal"/>
            </w:pPr>
            <w:r>
              <w:t>Публикация информационно-аналитических материалов по вопросам развития конкуренции на официальном сайте министерства сельского хозяйства Новгородской области в информационно-телекоммуникационной сети "Интернет"</w:t>
            </w:r>
          </w:p>
        </w:tc>
        <w:tc>
          <w:tcPr>
            <w:tcW w:w="3118" w:type="dxa"/>
            <w:vMerge/>
          </w:tcPr>
          <w:p w:rsidR="00D03B45" w:rsidRDefault="00D03B45">
            <w:pPr>
              <w:spacing w:after="1" w:line="0" w:lineRule="atLeast"/>
            </w:pPr>
          </w:p>
        </w:tc>
        <w:tc>
          <w:tcPr>
            <w:tcW w:w="1134" w:type="dxa"/>
          </w:tcPr>
          <w:p w:rsidR="00D03B45" w:rsidRDefault="00D03B45">
            <w:pPr>
              <w:pStyle w:val="ConsPlusNormal"/>
              <w:jc w:val="center"/>
            </w:pPr>
            <w:r>
              <w:t>2022 - 2025 годы</w:t>
            </w:r>
          </w:p>
        </w:tc>
        <w:tc>
          <w:tcPr>
            <w:tcW w:w="1276" w:type="dxa"/>
          </w:tcPr>
          <w:p w:rsidR="00D03B45" w:rsidRDefault="00D03B45">
            <w:pPr>
              <w:pStyle w:val="ConsPlusNormal"/>
            </w:pPr>
            <w:r>
              <w:t>доклад</w:t>
            </w:r>
          </w:p>
        </w:tc>
        <w:tc>
          <w:tcPr>
            <w:tcW w:w="1814" w:type="dxa"/>
          </w:tcPr>
          <w:p w:rsidR="00D03B45" w:rsidRDefault="00D03B45">
            <w:pPr>
              <w:pStyle w:val="ConsPlusNormal"/>
            </w:pPr>
            <w:r>
              <w:t>министерство сельского хозяйства Новгородской области</w:t>
            </w:r>
          </w:p>
        </w:tc>
      </w:tr>
    </w:tbl>
    <w:p w:rsidR="00D03B45" w:rsidRDefault="00D03B45">
      <w:pPr>
        <w:sectPr w:rsidR="00D03B45">
          <w:pgSz w:w="16838" w:h="11905" w:orient="landscape"/>
          <w:pgMar w:top="1701" w:right="1134" w:bottom="850" w:left="1134" w:header="0" w:footer="0" w:gutter="0"/>
          <w:cols w:space="720"/>
        </w:sectPr>
      </w:pPr>
    </w:p>
    <w:p w:rsidR="00D03B45" w:rsidRDefault="00D03B45">
      <w:pPr>
        <w:pStyle w:val="ConsPlusNormal"/>
        <w:ind w:firstLine="540"/>
        <w:jc w:val="both"/>
      </w:pPr>
    </w:p>
    <w:p w:rsidR="00D03B45" w:rsidRDefault="00D03B45">
      <w:pPr>
        <w:pStyle w:val="ConsPlusTitle"/>
        <w:jc w:val="center"/>
        <w:outlineLvl w:val="3"/>
      </w:pPr>
      <w:r>
        <w:t>6.1. Рынок племенного животноводства</w:t>
      </w:r>
    </w:p>
    <w:p w:rsidR="00D03B45" w:rsidRDefault="00D03B45">
      <w:pPr>
        <w:pStyle w:val="ConsPlusNormal"/>
        <w:ind w:firstLine="540"/>
        <w:jc w:val="both"/>
      </w:pPr>
    </w:p>
    <w:p w:rsidR="00D03B45" w:rsidRDefault="00D03B45">
      <w:pPr>
        <w:pStyle w:val="ConsPlusNormal"/>
        <w:ind w:firstLine="540"/>
        <w:jc w:val="both"/>
      </w:pPr>
      <w:r>
        <w:t>6.1.1. Сведения о показателе (индикаторе) развития конкуренции на рынке племенного животноводства: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4989"/>
        <w:gridCol w:w="1360"/>
        <w:gridCol w:w="2521"/>
        <w:gridCol w:w="850"/>
        <w:gridCol w:w="737"/>
        <w:gridCol w:w="850"/>
        <w:gridCol w:w="794"/>
        <w:gridCol w:w="794"/>
      </w:tblGrid>
      <w:tr w:rsidR="00D03B45">
        <w:tc>
          <w:tcPr>
            <w:tcW w:w="702" w:type="dxa"/>
            <w:vMerge w:val="restart"/>
            <w:vAlign w:val="center"/>
          </w:tcPr>
          <w:p w:rsidR="00D03B45" w:rsidRDefault="00D03B45">
            <w:pPr>
              <w:pStyle w:val="ConsPlusNormal"/>
              <w:jc w:val="center"/>
            </w:pPr>
            <w:r>
              <w:t xml:space="preserve">N </w:t>
            </w:r>
            <w:proofErr w:type="gramStart"/>
            <w:r>
              <w:t>п</w:t>
            </w:r>
            <w:proofErr w:type="gramEnd"/>
            <w:r>
              <w:t>/п</w:t>
            </w:r>
          </w:p>
        </w:tc>
        <w:tc>
          <w:tcPr>
            <w:tcW w:w="4989" w:type="dxa"/>
            <w:vMerge w:val="restart"/>
            <w:vAlign w:val="center"/>
          </w:tcPr>
          <w:p w:rsidR="00D03B45" w:rsidRDefault="00D03B45">
            <w:pPr>
              <w:pStyle w:val="ConsPlusNormal"/>
              <w:jc w:val="center"/>
            </w:pPr>
            <w:r>
              <w:t>Наименование контрольного показателя (индикатора)</w:t>
            </w:r>
          </w:p>
        </w:tc>
        <w:tc>
          <w:tcPr>
            <w:tcW w:w="1360" w:type="dxa"/>
            <w:vMerge w:val="restart"/>
            <w:vAlign w:val="center"/>
          </w:tcPr>
          <w:p w:rsidR="00D03B45" w:rsidRDefault="00D03B45">
            <w:pPr>
              <w:pStyle w:val="ConsPlusNormal"/>
              <w:jc w:val="center"/>
            </w:pPr>
            <w:r>
              <w:t>Единица измерения</w:t>
            </w:r>
          </w:p>
        </w:tc>
        <w:tc>
          <w:tcPr>
            <w:tcW w:w="2521"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702" w:type="dxa"/>
            <w:vMerge/>
          </w:tcPr>
          <w:p w:rsidR="00D03B45" w:rsidRDefault="00D03B45">
            <w:pPr>
              <w:spacing w:after="1" w:line="0" w:lineRule="atLeast"/>
            </w:pPr>
          </w:p>
        </w:tc>
        <w:tc>
          <w:tcPr>
            <w:tcW w:w="4989" w:type="dxa"/>
            <w:vMerge/>
          </w:tcPr>
          <w:p w:rsidR="00D03B45" w:rsidRDefault="00D03B45">
            <w:pPr>
              <w:spacing w:after="1" w:line="0" w:lineRule="atLeast"/>
            </w:pPr>
          </w:p>
        </w:tc>
        <w:tc>
          <w:tcPr>
            <w:tcW w:w="1360" w:type="dxa"/>
            <w:vMerge/>
          </w:tcPr>
          <w:p w:rsidR="00D03B45" w:rsidRDefault="00D03B45">
            <w:pPr>
              <w:spacing w:after="1" w:line="0" w:lineRule="atLeast"/>
            </w:pPr>
          </w:p>
        </w:tc>
        <w:tc>
          <w:tcPr>
            <w:tcW w:w="2521" w:type="dxa"/>
            <w:vMerge/>
          </w:tcPr>
          <w:p w:rsidR="00D03B45" w:rsidRDefault="00D03B45">
            <w:pPr>
              <w:spacing w:after="1" w:line="0" w:lineRule="atLeast"/>
            </w:pPr>
          </w:p>
        </w:tc>
        <w:tc>
          <w:tcPr>
            <w:tcW w:w="850" w:type="dxa"/>
            <w:vAlign w:val="center"/>
          </w:tcPr>
          <w:p w:rsidR="00D03B45" w:rsidRDefault="00D03B45">
            <w:pPr>
              <w:pStyle w:val="ConsPlusNormal"/>
              <w:jc w:val="center"/>
            </w:pPr>
            <w:r>
              <w:t>2021 года</w:t>
            </w:r>
          </w:p>
        </w:tc>
        <w:tc>
          <w:tcPr>
            <w:tcW w:w="737" w:type="dxa"/>
            <w:vAlign w:val="center"/>
          </w:tcPr>
          <w:p w:rsidR="00D03B45" w:rsidRDefault="00D03B45">
            <w:pPr>
              <w:pStyle w:val="ConsPlusNormal"/>
              <w:jc w:val="center"/>
            </w:pPr>
            <w:r>
              <w:t>2022 года</w:t>
            </w:r>
          </w:p>
        </w:tc>
        <w:tc>
          <w:tcPr>
            <w:tcW w:w="850" w:type="dxa"/>
            <w:vAlign w:val="center"/>
          </w:tcPr>
          <w:p w:rsidR="00D03B45" w:rsidRDefault="00D03B45">
            <w:pPr>
              <w:pStyle w:val="ConsPlusNormal"/>
              <w:jc w:val="center"/>
            </w:pPr>
            <w:r>
              <w:t>2023 года</w:t>
            </w:r>
          </w:p>
        </w:tc>
        <w:tc>
          <w:tcPr>
            <w:tcW w:w="794"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702" w:type="dxa"/>
          </w:tcPr>
          <w:p w:rsidR="00D03B45" w:rsidRDefault="00D03B45">
            <w:pPr>
              <w:pStyle w:val="ConsPlusNormal"/>
              <w:jc w:val="center"/>
            </w:pPr>
            <w:r>
              <w:t>1.</w:t>
            </w:r>
          </w:p>
        </w:tc>
        <w:tc>
          <w:tcPr>
            <w:tcW w:w="4989" w:type="dxa"/>
          </w:tcPr>
          <w:p w:rsidR="00D03B45" w:rsidRDefault="00D03B45">
            <w:pPr>
              <w:pStyle w:val="ConsPlusNormal"/>
            </w:pPr>
            <w:r>
              <w:t>Доля организаций частной формы собственности на рынке племенного животноводства</w:t>
            </w:r>
          </w:p>
        </w:tc>
        <w:tc>
          <w:tcPr>
            <w:tcW w:w="1360" w:type="dxa"/>
          </w:tcPr>
          <w:p w:rsidR="00D03B45" w:rsidRDefault="00D03B45">
            <w:pPr>
              <w:pStyle w:val="ConsPlusNormal"/>
              <w:jc w:val="center"/>
            </w:pPr>
            <w:r>
              <w:t>%</w:t>
            </w:r>
          </w:p>
        </w:tc>
        <w:tc>
          <w:tcPr>
            <w:tcW w:w="2521" w:type="dxa"/>
          </w:tcPr>
          <w:p w:rsidR="00D03B45" w:rsidRDefault="00D03B45">
            <w:pPr>
              <w:pStyle w:val="ConsPlusNormal"/>
            </w:pPr>
            <w:r>
              <w:t>министерство сельского хозяйства Новгородской области</w:t>
            </w:r>
          </w:p>
        </w:tc>
        <w:tc>
          <w:tcPr>
            <w:tcW w:w="850" w:type="dxa"/>
          </w:tcPr>
          <w:p w:rsidR="00D03B45" w:rsidRDefault="00D03B45">
            <w:pPr>
              <w:pStyle w:val="ConsPlusNormal"/>
            </w:pPr>
            <w:r>
              <w:t>100</w:t>
            </w:r>
          </w:p>
        </w:tc>
        <w:tc>
          <w:tcPr>
            <w:tcW w:w="737" w:type="dxa"/>
          </w:tcPr>
          <w:p w:rsidR="00D03B45" w:rsidRDefault="00D03B45">
            <w:pPr>
              <w:pStyle w:val="ConsPlusNormal"/>
            </w:pPr>
            <w:r>
              <w:t>100</w:t>
            </w:r>
          </w:p>
        </w:tc>
        <w:tc>
          <w:tcPr>
            <w:tcW w:w="850" w:type="dxa"/>
          </w:tcPr>
          <w:p w:rsidR="00D03B45" w:rsidRDefault="00D03B45">
            <w:pPr>
              <w:pStyle w:val="ConsPlusNormal"/>
            </w:pPr>
            <w:r>
              <w:t>100</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6.1.2. План мероприятий ("дорожная карта") по развитию конкуренции на рынке племенного животноводства: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479"/>
        <w:gridCol w:w="3288"/>
        <w:gridCol w:w="1191"/>
        <w:gridCol w:w="1474"/>
        <w:gridCol w:w="2449"/>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479" w:type="dxa"/>
            <w:vAlign w:val="center"/>
          </w:tcPr>
          <w:p w:rsidR="00D03B45" w:rsidRDefault="00D03B45">
            <w:pPr>
              <w:pStyle w:val="ConsPlusNormal"/>
              <w:jc w:val="center"/>
            </w:pPr>
            <w:r>
              <w:t>Наименование мероприятия</w:t>
            </w:r>
          </w:p>
        </w:tc>
        <w:tc>
          <w:tcPr>
            <w:tcW w:w="3288"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449"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479" w:type="dxa"/>
          </w:tcPr>
          <w:p w:rsidR="00D03B45" w:rsidRDefault="00D03B45">
            <w:pPr>
              <w:pStyle w:val="ConsPlusNormal"/>
              <w:jc w:val="center"/>
            </w:pPr>
            <w:r>
              <w:t>2</w:t>
            </w:r>
          </w:p>
        </w:tc>
        <w:tc>
          <w:tcPr>
            <w:tcW w:w="3288" w:type="dxa"/>
          </w:tcPr>
          <w:p w:rsidR="00D03B45" w:rsidRDefault="00D03B45">
            <w:pPr>
              <w:pStyle w:val="ConsPlusNormal"/>
              <w:jc w:val="center"/>
            </w:pPr>
            <w:r>
              <w:t>3</w:t>
            </w:r>
          </w:p>
        </w:tc>
        <w:tc>
          <w:tcPr>
            <w:tcW w:w="1191" w:type="dxa"/>
          </w:tcPr>
          <w:p w:rsidR="00D03B45" w:rsidRDefault="00D03B45">
            <w:pPr>
              <w:pStyle w:val="ConsPlusNormal"/>
              <w:jc w:val="center"/>
            </w:pPr>
            <w:r>
              <w:t>4</w:t>
            </w:r>
          </w:p>
        </w:tc>
        <w:tc>
          <w:tcPr>
            <w:tcW w:w="1474" w:type="dxa"/>
          </w:tcPr>
          <w:p w:rsidR="00D03B45" w:rsidRDefault="00D03B45">
            <w:pPr>
              <w:pStyle w:val="ConsPlusNormal"/>
              <w:jc w:val="center"/>
            </w:pPr>
            <w:r>
              <w:t>5</w:t>
            </w:r>
          </w:p>
        </w:tc>
        <w:tc>
          <w:tcPr>
            <w:tcW w:w="2449" w:type="dxa"/>
          </w:tcPr>
          <w:p w:rsidR="00D03B45" w:rsidRDefault="00D03B45">
            <w:pPr>
              <w:pStyle w:val="ConsPlusNormal"/>
              <w:jc w:val="center"/>
            </w:pPr>
            <w:r>
              <w:t>6</w:t>
            </w:r>
          </w:p>
        </w:tc>
      </w:tr>
      <w:tr w:rsidR="00D03B45">
        <w:tc>
          <w:tcPr>
            <w:tcW w:w="675" w:type="dxa"/>
          </w:tcPr>
          <w:p w:rsidR="00D03B45" w:rsidRDefault="00D03B45">
            <w:pPr>
              <w:pStyle w:val="ConsPlusNormal"/>
              <w:jc w:val="center"/>
            </w:pPr>
            <w:r>
              <w:t>1.</w:t>
            </w:r>
          </w:p>
        </w:tc>
        <w:tc>
          <w:tcPr>
            <w:tcW w:w="4479" w:type="dxa"/>
          </w:tcPr>
          <w:p w:rsidR="00D03B45" w:rsidRDefault="00D03B45">
            <w:pPr>
              <w:pStyle w:val="ConsPlusNormal"/>
            </w:pPr>
            <w:r>
              <w:t>Предоставление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племенного животноводства</w:t>
            </w:r>
          </w:p>
        </w:tc>
        <w:tc>
          <w:tcPr>
            <w:tcW w:w="3288" w:type="dxa"/>
          </w:tcPr>
          <w:p w:rsidR="00D03B45" w:rsidRDefault="00D03B45">
            <w:pPr>
              <w:pStyle w:val="ConsPlusNormal"/>
            </w:pPr>
            <w:r>
              <w:t>обеспечение негосударственным (немуниципальным) сельскохозяйственным товаропроизводителям области, имеющим статус племенного репродуктора, доступа к бюджетному финансированию</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tcPr>
          <w:p w:rsidR="00D03B45" w:rsidRDefault="00D03B45">
            <w:pPr>
              <w:pStyle w:val="ConsPlusNormal"/>
            </w:pPr>
            <w:r>
              <w:t>министерство сельского хозяйства Новгородской области</w:t>
            </w:r>
          </w:p>
        </w:tc>
      </w:tr>
      <w:tr w:rsidR="00D03B45">
        <w:tc>
          <w:tcPr>
            <w:tcW w:w="675" w:type="dxa"/>
          </w:tcPr>
          <w:p w:rsidR="00D03B45" w:rsidRDefault="00D03B45">
            <w:pPr>
              <w:pStyle w:val="ConsPlusNormal"/>
              <w:jc w:val="center"/>
            </w:pPr>
            <w:r>
              <w:t>2.</w:t>
            </w:r>
          </w:p>
        </w:tc>
        <w:tc>
          <w:tcPr>
            <w:tcW w:w="4479" w:type="dxa"/>
          </w:tcPr>
          <w:p w:rsidR="00D03B45" w:rsidRDefault="00D03B45">
            <w:pPr>
              <w:pStyle w:val="ConsPlusNormal"/>
            </w:pPr>
            <w:r>
              <w:t>Организация повышения квалификации кадров агропромышленного комплекса</w:t>
            </w:r>
          </w:p>
        </w:tc>
        <w:tc>
          <w:tcPr>
            <w:tcW w:w="3288" w:type="dxa"/>
          </w:tcPr>
          <w:p w:rsidR="00D03B45" w:rsidRDefault="00D03B45">
            <w:pPr>
              <w:pStyle w:val="ConsPlusNormal"/>
            </w:pPr>
            <w:r>
              <w:t>формирование кадрового потенциала работников в негосударственном секторе сельского хозяйства</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vMerge w:val="restart"/>
          </w:tcPr>
          <w:p w:rsidR="00D03B45" w:rsidRDefault="00D03B45">
            <w:pPr>
              <w:pStyle w:val="ConsPlusNormal"/>
            </w:pPr>
            <w:r>
              <w:t>министерство сельского хозяйства Новгородской области</w:t>
            </w:r>
          </w:p>
          <w:p w:rsidR="00D03B45" w:rsidRDefault="00D03B45">
            <w:pPr>
              <w:pStyle w:val="ConsPlusNormal"/>
            </w:pPr>
          </w:p>
          <w:p w:rsidR="00D03B45" w:rsidRDefault="00D03B45">
            <w:pPr>
              <w:pStyle w:val="ConsPlusNormal"/>
            </w:pPr>
            <w:r>
              <w:t>областное государственное автономное учреждение "Центр консалтинга и инноваций АПК" (по согласованию)</w:t>
            </w:r>
          </w:p>
        </w:tc>
      </w:tr>
      <w:tr w:rsidR="00D03B45">
        <w:tc>
          <w:tcPr>
            <w:tcW w:w="675" w:type="dxa"/>
          </w:tcPr>
          <w:p w:rsidR="00D03B45" w:rsidRDefault="00D03B45">
            <w:pPr>
              <w:pStyle w:val="ConsPlusNormal"/>
              <w:jc w:val="center"/>
            </w:pPr>
            <w:r>
              <w:t>3.</w:t>
            </w:r>
          </w:p>
        </w:tc>
        <w:tc>
          <w:tcPr>
            <w:tcW w:w="4479" w:type="dxa"/>
          </w:tcPr>
          <w:p w:rsidR="00D03B45" w:rsidRDefault="00D03B45">
            <w:pPr>
              <w:pStyle w:val="ConsPlusNormal"/>
            </w:pPr>
            <w:r>
              <w:t>Оказание информационной и консультационной поддержки негосударственным (немуниципальным) сельскохозяйственным товаропроизводителям области, имеющим статус племенного репродуктора</w:t>
            </w:r>
          </w:p>
        </w:tc>
        <w:tc>
          <w:tcPr>
            <w:tcW w:w="3288" w:type="dxa"/>
          </w:tcPr>
          <w:p w:rsidR="00D03B45" w:rsidRDefault="00D03B45">
            <w:pPr>
              <w:pStyle w:val="ConsPlusNormal"/>
            </w:pPr>
            <w:r>
              <w:t>сохранение доли негосударственных (немуниципальных) сельскохозяйственных товаропроизводителей области, имеющих статус племенного репродуктора</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vMerge/>
          </w:tcPr>
          <w:p w:rsidR="00D03B45" w:rsidRDefault="00D03B45">
            <w:pPr>
              <w:spacing w:after="1" w:line="0" w:lineRule="atLeast"/>
            </w:pPr>
          </w:p>
        </w:tc>
      </w:tr>
    </w:tbl>
    <w:p w:rsidR="00D03B45" w:rsidRDefault="00D03B45">
      <w:pPr>
        <w:pStyle w:val="ConsPlusNormal"/>
        <w:ind w:firstLine="540"/>
        <w:jc w:val="both"/>
      </w:pPr>
    </w:p>
    <w:p w:rsidR="00D03B45" w:rsidRDefault="00D03B45">
      <w:pPr>
        <w:pStyle w:val="ConsPlusTitle"/>
        <w:jc w:val="center"/>
        <w:outlineLvl w:val="3"/>
      </w:pPr>
      <w:r>
        <w:t>6.2. Рынок семеноводства</w:t>
      </w:r>
    </w:p>
    <w:p w:rsidR="00D03B45" w:rsidRDefault="00D03B45">
      <w:pPr>
        <w:pStyle w:val="ConsPlusNormal"/>
        <w:ind w:firstLine="540"/>
        <w:jc w:val="both"/>
      </w:pPr>
    </w:p>
    <w:p w:rsidR="00D03B45" w:rsidRDefault="00D03B45">
      <w:pPr>
        <w:pStyle w:val="ConsPlusNormal"/>
        <w:ind w:firstLine="540"/>
        <w:jc w:val="both"/>
      </w:pPr>
      <w:r>
        <w:t>6.2.1. Сведения о показателе (индикаторе) развития конкуренции на рынке семеноводства: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457"/>
        <w:gridCol w:w="2695"/>
        <w:gridCol w:w="918"/>
        <w:gridCol w:w="794"/>
        <w:gridCol w:w="794"/>
        <w:gridCol w:w="794"/>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762"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2695" w:type="dxa"/>
            <w:vMerge w:val="restart"/>
            <w:vAlign w:val="center"/>
          </w:tcPr>
          <w:p w:rsidR="00D03B45" w:rsidRDefault="00D03B45">
            <w:pPr>
              <w:pStyle w:val="ConsPlusNormal"/>
              <w:jc w:val="center"/>
            </w:pPr>
            <w:r>
              <w:t>Ответственный исполнитель</w:t>
            </w:r>
          </w:p>
        </w:tc>
        <w:tc>
          <w:tcPr>
            <w:tcW w:w="4094"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762"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2695" w:type="dxa"/>
            <w:vMerge/>
          </w:tcPr>
          <w:p w:rsidR="00D03B45" w:rsidRDefault="00D03B45">
            <w:pPr>
              <w:spacing w:after="1" w:line="0" w:lineRule="atLeast"/>
            </w:pPr>
          </w:p>
        </w:tc>
        <w:tc>
          <w:tcPr>
            <w:tcW w:w="918"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794" w:type="dxa"/>
            <w:vAlign w:val="center"/>
          </w:tcPr>
          <w:p w:rsidR="00D03B45" w:rsidRDefault="00D03B45">
            <w:pPr>
              <w:pStyle w:val="ConsPlusNormal"/>
              <w:jc w:val="center"/>
            </w:pPr>
            <w:r>
              <w:t>2023 года</w:t>
            </w:r>
          </w:p>
        </w:tc>
        <w:tc>
          <w:tcPr>
            <w:tcW w:w="794"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762" w:type="dxa"/>
          </w:tcPr>
          <w:p w:rsidR="00D03B45" w:rsidRDefault="00D03B45">
            <w:pPr>
              <w:pStyle w:val="ConsPlusNormal"/>
            </w:pPr>
            <w:r>
              <w:t>Доля организаций частной формы собственности на рынке семеноводства</w:t>
            </w:r>
          </w:p>
        </w:tc>
        <w:tc>
          <w:tcPr>
            <w:tcW w:w="1457" w:type="dxa"/>
          </w:tcPr>
          <w:p w:rsidR="00D03B45" w:rsidRDefault="00D03B45">
            <w:pPr>
              <w:pStyle w:val="ConsPlusNormal"/>
              <w:jc w:val="center"/>
            </w:pPr>
            <w:r>
              <w:t>%</w:t>
            </w:r>
          </w:p>
        </w:tc>
        <w:tc>
          <w:tcPr>
            <w:tcW w:w="2695" w:type="dxa"/>
          </w:tcPr>
          <w:p w:rsidR="00D03B45" w:rsidRDefault="00D03B45">
            <w:pPr>
              <w:pStyle w:val="ConsPlusNormal"/>
            </w:pPr>
            <w:r>
              <w:t>министерство сельского хозяйства Новгородской области</w:t>
            </w:r>
          </w:p>
        </w:tc>
        <w:tc>
          <w:tcPr>
            <w:tcW w:w="918" w:type="dxa"/>
          </w:tcPr>
          <w:p w:rsidR="00D03B45" w:rsidRDefault="00D03B45">
            <w:pPr>
              <w:pStyle w:val="ConsPlusNormal"/>
            </w:pPr>
            <w:r>
              <w:t>100</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6.2.2. План мероприятий ("дорожная карта") по развитию конкуренции на рынке семеноводства: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479"/>
        <w:gridCol w:w="3458"/>
        <w:gridCol w:w="1020"/>
        <w:gridCol w:w="1474"/>
        <w:gridCol w:w="2449"/>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479"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1020"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449"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479" w:type="dxa"/>
          </w:tcPr>
          <w:p w:rsidR="00D03B45" w:rsidRDefault="00D03B45">
            <w:pPr>
              <w:pStyle w:val="ConsPlusNormal"/>
            </w:pPr>
            <w:r>
              <w:t>Предоставление субсидий сельскохозяйственным товаропроизводителям области (кроме граждан, ведущих личное подсобное хозяйство) на возмещение части затрат на приобретение элитных семян сельскохозяйственных культур</w:t>
            </w:r>
          </w:p>
        </w:tc>
        <w:tc>
          <w:tcPr>
            <w:tcW w:w="3458" w:type="dxa"/>
          </w:tcPr>
          <w:p w:rsidR="00D03B45" w:rsidRDefault="00D03B45">
            <w:pPr>
              <w:pStyle w:val="ConsPlusNormal"/>
            </w:pPr>
            <w:r>
              <w:t>обеспечение негосударственным (немуниципальным) семеноводческим сельскохозяйственным товаропроизводителям области доступа к бюджетному финансированию</w:t>
            </w:r>
          </w:p>
        </w:tc>
        <w:tc>
          <w:tcPr>
            <w:tcW w:w="1020"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tcPr>
          <w:p w:rsidR="00D03B45" w:rsidRDefault="00D03B45">
            <w:pPr>
              <w:pStyle w:val="ConsPlusNormal"/>
            </w:pPr>
            <w:r>
              <w:t>министерство сельского хозяйства Новгородской области</w:t>
            </w:r>
          </w:p>
        </w:tc>
      </w:tr>
      <w:tr w:rsidR="00D03B45">
        <w:tc>
          <w:tcPr>
            <w:tcW w:w="675" w:type="dxa"/>
          </w:tcPr>
          <w:p w:rsidR="00D03B45" w:rsidRDefault="00D03B45">
            <w:pPr>
              <w:pStyle w:val="ConsPlusNormal"/>
              <w:jc w:val="center"/>
            </w:pPr>
            <w:r>
              <w:t>2.</w:t>
            </w:r>
          </w:p>
        </w:tc>
        <w:tc>
          <w:tcPr>
            <w:tcW w:w="4479" w:type="dxa"/>
          </w:tcPr>
          <w:p w:rsidR="00D03B45" w:rsidRDefault="00D03B45">
            <w:pPr>
              <w:pStyle w:val="ConsPlusNormal"/>
            </w:pPr>
            <w:r>
              <w:t>Предоставление субсидий сельскохозяйственным товаропроизводителям области (кроме граждан, ведущих личное подсобное хозяйство) на возмещение части затрат на производство мини-клубней картофеля</w:t>
            </w:r>
          </w:p>
        </w:tc>
        <w:tc>
          <w:tcPr>
            <w:tcW w:w="3458" w:type="dxa"/>
          </w:tcPr>
          <w:p w:rsidR="00D03B45" w:rsidRDefault="00D03B45">
            <w:pPr>
              <w:pStyle w:val="ConsPlusNormal"/>
            </w:pPr>
            <w:r>
              <w:t>обеспечение негосударственным (немуниципальным) семеноводческим сельскохозяйственным товаропроизводителям области доступа к бюджетному финансированию</w:t>
            </w:r>
          </w:p>
        </w:tc>
        <w:tc>
          <w:tcPr>
            <w:tcW w:w="1020"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tcPr>
          <w:p w:rsidR="00D03B45" w:rsidRDefault="00D03B45">
            <w:pPr>
              <w:pStyle w:val="ConsPlusNormal"/>
            </w:pPr>
            <w:r>
              <w:t>министерство сельского хозяйства Новгородской области</w:t>
            </w:r>
          </w:p>
        </w:tc>
      </w:tr>
      <w:tr w:rsidR="00D03B45">
        <w:tc>
          <w:tcPr>
            <w:tcW w:w="675" w:type="dxa"/>
          </w:tcPr>
          <w:p w:rsidR="00D03B45" w:rsidRDefault="00D03B45">
            <w:pPr>
              <w:pStyle w:val="ConsPlusNormal"/>
              <w:jc w:val="center"/>
            </w:pPr>
            <w:r>
              <w:t>3.</w:t>
            </w:r>
          </w:p>
        </w:tc>
        <w:tc>
          <w:tcPr>
            <w:tcW w:w="4479" w:type="dxa"/>
          </w:tcPr>
          <w:p w:rsidR="00D03B45" w:rsidRDefault="00D03B45">
            <w:pPr>
              <w:pStyle w:val="ConsPlusNormal"/>
            </w:pPr>
            <w:r>
              <w:t>Организация повышения квалификации кадров агропромышленного комплекса</w:t>
            </w:r>
          </w:p>
        </w:tc>
        <w:tc>
          <w:tcPr>
            <w:tcW w:w="3458" w:type="dxa"/>
          </w:tcPr>
          <w:p w:rsidR="00D03B45" w:rsidRDefault="00D03B45">
            <w:pPr>
              <w:pStyle w:val="ConsPlusNormal"/>
            </w:pPr>
            <w:r>
              <w:t>формирование кадрового потенциала работников в негосударственном секторе сельского хозяйства</w:t>
            </w:r>
          </w:p>
        </w:tc>
        <w:tc>
          <w:tcPr>
            <w:tcW w:w="1020"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vMerge w:val="restart"/>
          </w:tcPr>
          <w:p w:rsidR="00D03B45" w:rsidRDefault="00D03B45">
            <w:pPr>
              <w:pStyle w:val="ConsPlusNormal"/>
            </w:pPr>
            <w:r>
              <w:t>министерство сельского хозяйства Новгородской области</w:t>
            </w:r>
          </w:p>
          <w:p w:rsidR="00D03B45" w:rsidRDefault="00D03B45">
            <w:pPr>
              <w:pStyle w:val="ConsPlusNormal"/>
            </w:pPr>
          </w:p>
          <w:p w:rsidR="00D03B45" w:rsidRDefault="00D03B45">
            <w:pPr>
              <w:pStyle w:val="ConsPlusNormal"/>
            </w:pPr>
            <w:r>
              <w:t>областное государственное автономное учреждение "Центр консалтинга и инноваций АПК" (по согласованию)</w:t>
            </w:r>
          </w:p>
        </w:tc>
      </w:tr>
      <w:tr w:rsidR="00D03B45">
        <w:tc>
          <w:tcPr>
            <w:tcW w:w="675" w:type="dxa"/>
          </w:tcPr>
          <w:p w:rsidR="00D03B45" w:rsidRDefault="00D03B45">
            <w:pPr>
              <w:pStyle w:val="ConsPlusNormal"/>
              <w:jc w:val="center"/>
            </w:pPr>
            <w:r>
              <w:t>4.</w:t>
            </w:r>
          </w:p>
        </w:tc>
        <w:tc>
          <w:tcPr>
            <w:tcW w:w="4479" w:type="dxa"/>
          </w:tcPr>
          <w:p w:rsidR="00D03B45" w:rsidRDefault="00D03B45">
            <w:pPr>
              <w:pStyle w:val="ConsPlusNormal"/>
            </w:pPr>
            <w:r>
              <w:t>Оказание информационной и консультационной поддержки негосударственным (немуниципальным) семеноводческим сельскохозяйственным товаропроизводителям области</w:t>
            </w:r>
          </w:p>
        </w:tc>
        <w:tc>
          <w:tcPr>
            <w:tcW w:w="3458" w:type="dxa"/>
          </w:tcPr>
          <w:p w:rsidR="00D03B45" w:rsidRDefault="00D03B45">
            <w:pPr>
              <w:pStyle w:val="ConsPlusNormal"/>
            </w:pPr>
            <w:r>
              <w:t>сохранение доли негосударственных (немуниципальных) семеноводческих сельскохозяйственных товаропроизводителей области</w:t>
            </w:r>
          </w:p>
        </w:tc>
        <w:tc>
          <w:tcPr>
            <w:tcW w:w="1020"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449" w:type="dxa"/>
            <w:vMerge/>
          </w:tcPr>
          <w:p w:rsidR="00D03B45" w:rsidRDefault="00D03B45">
            <w:pPr>
              <w:spacing w:after="1" w:line="0" w:lineRule="atLeast"/>
            </w:pPr>
          </w:p>
        </w:tc>
      </w:tr>
    </w:tbl>
    <w:p w:rsidR="00D03B45" w:rsidRDefault="00D03B45">
      <w:pPr>
        <w:pStyle w:val="ConsPlusNormal"/>
        <w:ind w:firstLine="540"/>
        <w:jc w:val="both"/>
      </w:pPr>
    </w:p>
    <w:p w:rsidR="00D03B45" w:rsidRDefault="00D03B45">
      <w:pPr>
        <w:pStyle w:val="ConsPlusTitle"/>
        <w:jc w:val="center"/>
        <w:outlineLvl w:val="2"/>
      </w:pPr>
      <w:r>
        <w:t>7. Сфера транспорта</w:t>
      </w:r>
    </w:p>
    <w:p w:rsidR="00D03B45" w:rsidRDefault="00D03B45">
      <w:pPr>
        <w:pStyle w:val="ConsPlusNormal"/>
        <w:ind w:firstLine="540"/>
        <w:jc w:val="both"/>
      </w:pPr>
    </w:p>
    <w:p w:rsidR="00D03B45" w:rsidRDefault="00D03B45">
      <w:pPr>
        <w:pStyle w:val="ConsPlusTitle"/>
        <w:jc w:val="center"/>
        <w:outlineLvl w:val="3"/>
      </w:pPr>
      <w:r>
        <w:t>7.1. Рынок оказания услуг по перевозке пассажиров</w:t>
      </w:r>
    </w:p>
    <w:p w:rsidR="00D03B45" w:rsidRDefault="00D03B45">
      <w:pPr>
        <w:pStyle w:val="ConsPlusTitle"/>
        <w:jc w:val="center"/>
      </w:pPr>
      <w:r>
        <w:t>автомобильным транспортом по муниципальным маршрутам</w:t>
      </w:r>
    </w:p>
    <w:p w:rsidR="00D03B45" w:rsidRDefault="00D03B45">
      <w:pPr>
        <w:pStyle w:val="ConsPlusTitle"/>
        <w:jc w:val="center"/>
      </w:pPr>
      <w:r>
        <w:t>регулярных перевозок</w:t>
      </w:r>
    </w:p>
    <w:p w:rsidR="00D03B45" w:rsidRDefault="00D03B45">
      <w:pPr>
        <w:pStyle w:val="ConsPlusNormal"/>
        <w:ind w:firstLine="540"/>
        <w:jc w:val="both"/>
      </w:pPr>
    </w:p>
    <w:p w:rsidR="00D03B45" w:rsidRDefault="00D03B45">
      <w:pPr>
        <w:pStyle w:val="ConsPlusNormal"/>
        <w:ind w:firstLine="540"/>
        <w:jc w:val="both"/>
      </w:pPr>
      <w:r>
        <w:t>7.1.1. Сведения о показателе (индикаторе)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457"/>
        <w:gridCol w:w="2778"/>
        <w:gridCol w:w="1020"/>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762"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2778"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762"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2778" w:type="dxa"/>
            <w:vMerge/>
          </w:tcPr>
          <w:p w:rsidR="00D03B45" w:rsidRDefault="00D03B45">
            <w:pPr>
              <w:spacing w:after="1" w:line="0" w:lineRule="atLeast"/>
            </w:pPr>
          </w:p>
        </w:tc>
        <w:tc>
          <w:tcPr>
            <w:tcW w:w="1020"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762" w:type="dxa"/>
          </w:tcPr>
          <w:p w:rsidR="00D03B45" w:rsidRDefault="00D03B45">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57" w:type="dxa"/>
          </w:tcPr>
          <w:p w:rsidR="00D03B45" w:rsidRDefault="00D03B45">
            <w:pPr>
              <w:pStyle w:val="ConsPlusNormal"/>
              <w:jc w:val="center"/>
            </w:pPr>
            <w:r>
              <w:t>%</w:t>
            </w:r>
          </w:p>
        </w:tc>
        <w:tc>
          <w:tcPr>
            <w:tcW w:w="2778" w:type="dxa"/>
          </w:tcPr>
          <w:p w:rsidR="00D03B45" w:rsidRDefault="00D03B45">
            <w:pPr>
              <w:pStyle w:val="ConsPlusNormal"/>
            </w:pPr>
            <w:r>
              <w:t>министерство транспорта и дорожного хозяйства Новгородской области</w:t>
            </w:r>
          </w:p>
          <w:p w:rsidR="00D03B45" w:rsidRDefault="00D03B45">
            <w:pPr>
              <w:pStyle w:val="ConsPlusNormal"/>
            </w:pPr>
          </w:p>
          <w:p w:rsidR="00D03B45" w:rsidRDefault="00D03B45">
            <w:pPr>
              <w:pStyle w:val="ConsPlusNormal"/>
            </w:pPr>
            <w:r>
              <w:t>ОМСУ (по согласованию)</w:t>
            </w:r>
          </w:p>
        </w:tc>
        <w:tc>
          <w:tcPr>
            <w:tcW w:w="1020" w:type="dxa"/>
          </w:tcPr>
          <w:p w:rsidR="00D03B45" w:rsidRDefault="00D03B45">
            <w:pPr>
              <w:pStyle w:val="ConsPlusNormal"/>
            </w:pPr>
            <w:r>
              <w:t>65,0</w:t>
            </w:r>
          </w:p>
        </w:tc>
        <w:tc>
          <w:tcPr>
            <w:tcW w:w="794" w:type="dxa"/>
          </w:tcPr>
          <w:p w:rsidR="00D03B45" w:rsidRDefault="00D03B45">
            <w:pPr>
              <w:pStyle w:val="ConsPlusNormal"/>
            </w:pPr>
            <w:r>
              <w:t>65,5</w:t>
            </w:r>
          </w:p>
        </w:tc>
        <w:tc>
          <w:tcPr>
            <w:tcW w:w="680" w:type="dxa"/>
          </w:tcPr>
          <w:p w:rsidR="00D03B45" w:rsidRDefault="00D03B45">
            <w:pPr>
              <w:pStyle w:val="ConsPlusNormal"/>
            </w:pPr>
            <w:r>
              <w:t>66,0</w:t>
            </w:r>
          </w:p>
        </w:tc>
        <w:tc>
          <w:tcPr>
            <w:tcW w:w="737" w:type="dxa"/>
          </w:tcPr>
          <w:p w:rsidR="00D03B45" w:rsidRDefault="00D03B45">
            <w:pPr>
              <w:pStyle w:val="ConsPlusNormal"/>
            </w:pPr>
            <w:r>
              <w:t>66,5</w:t>
            </w:r>
          </w:p>
        </w:tc>
        <w:tc>
          <w:tcPr>
            <w:tcW w:w="794" w:type="dxa"/>
          </w:tcPr>
          <w:p w:rsidR="00D03B45" w:rsidRDefault="00D03B45">
            <w:pPr>
              <w:pStyle w:val="ConsPlusNormal"/>
            </w:pPr>
            <w:r>
              <w:t>67,0</w:t>
            </w:r>
          </w:p>
        </w:tc>
      </w:tr>
    </w:tbl>
    <w:p w:rsidR="00D03B45" w:rsidRDefault="00D03B45">
      <w:pPr>
        <w:pStyle w:val="ConsPlusNormal"/>
        <w:ind w:firstLine="540"/>
        <w:jc w:val="both"/>
      </w:pPr>
    </w:p>
    <w:p w:rsidR="00D03B45" w:rsidRDefault="00D03B45">
      <w:pPr>
        <w:pStyle w:val="ConsPlusNormal"/>
        <w:ind w:firstLine="540"/>
        <w:jc w:val="both"/>
      </w:pPr>
      <w:r>
        <w:t>7.1.2. План мероприятий ("дорожная карта") по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Мониторинг пассажиропотока и потребностей Новгородской области в корректировке существующей маршрутной сети и создании новых маршрутов</w:t>
            </w:r>
          </w:p>
        </w:tc>
        <w:tc>
          <w:tcPr>
            <w:tcW w:w="3515" w:type="dxa"/>
            <w:vMerge w:val="restart"/>
          </w:tcPr>
          <w:p w:rsidR="00D03B45" w:rsidRDefault="00D03B45">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67 %</w:t>
            </w:r>
          </w:p>
        </w:tc>
        <w:tc>
          <w:tcPr>
            <w:tcW w:w="1191" w:type="dxa"/>
            <w:vMerge w:val="restart"/>
          </w:tcPr>
          <w:p w:rsidR="00D03B45" w:rsidRDefault="00D03B45">
            <w:pPr>
              <w:pStyle w:val="ConsPlusNormal"/>
              <w:jc w:val="center"/>
            </w:pPr>
            <w:r>
              <w:t>до 31 декабря 2025 года</w:t>
            </w:r>
          </w:p>
        </w:tc>
        <w:tc>
          <w:tcPr>
            <w:tcW w:w="1474" w:type="dxa"/>
          </w:tcPr>
          <w:p w:rsidR="00D03B45" w:rsidRDefault="00D03B45">
            <w:pPr>
              <w:pStyle w:val="ConsPlusNormal"/>
            </w:pPr>
            <w:r>
              <w:t>доклад</w:t>
            </w:r>
          </w:p>
        </w:tc>
        <w:tc>
          <w:tcPr>
            <w:tcW w:w="1871" w:type="dxa"/>
          </w:tcPr>
          <w:p w:rsidR="00D03B45" w:rsidRDefault="00D03B45">
            <w:pPr>
              <w:pStyle w:val="ConsPlusNormal"/>
            </w:pPr>
            <w:r>
              <w:t>ОМСУ (по согласованию)</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Разработка и принятие нормативного правового акта о планировании регулярных перевозок с учетом полученной информации по результатам мониторинга</w:t>
            </w:r>
          </w:p>
        </w:tc>
        <w:tc>
          <w:tcPr>
            <w:tcW w:w="3515" w:type="dxa"/>
            <w:vMerge/>
          </w:tcPr>
          <w:p w:rsidR="00D03B45" w:rsidRDefault="00D03B45">
            <w:pPr>
              <w:spacing w:after="1" w:line="0" w:lineRule="atLeast"/>
            </w:pPr>
          </w:p>
        </w:tc>
        <w:tc>
          <w:tcPr>
            <w:tcW w:w="1191" w:type="dxa"/>
            <w:vMerge/>
          </w:tcPr>
          <w:p w:rsidR="00D03B45" w:rsidRDefault="00D03B45">
            <w:pPr>
              <w:spacing w:after="1" w:line="0" w:lineRule="atLeast"/>
            </w:pPr>
          </w:p>
        </w:tc>
        <w:tc>
          <w:tcPr>
            <w:tcW w:w="1474" w:type="dxa"/>
          </w:tcPr>
          <w:p w:rsidR="00D03B45" w:rsidRDefault="00D03B45">
            <w:pPr>
              <w:pStyle w:val="ConsPlusNormal"/>
            </w:pPr>
            <w:r>
              <w:t>нормативный правовой акт</w:t>
            </w:r>
          </w:p>
        </w:tc>
        <w:tc>
          <w:tcPr>
            <w:tcW w:w="1871" w:type="dxa"/>
          </w:tcPr>
          <w:p w:rsidR="00D03B45" w:rsidRDefault="00D03B45">
            <w:pPr>
              <w:pStyle w:val="ConsPlusNormal"/>
            </w:pPr>
            <w:r>
              <w:t>ОМСУ (по согласованию)</w:t>
            </w:r>
          </w:p>
        </w:tc>
      </w:tr>
    </w:tbl>
    <w:p w:rsidR="00D03B45" w:rsidRDefault="00D03B45">
      <w:pPr>
        <w:pStyle w:val="ConsPlusNormal"/>
        <w:ind w:firstLine="540"/>
        <w:jc w:val="both"/>
      </w:pPr>
    </w:p>
    <w:p w:rsidR="00D03B45" w:rsidRDefault="00D03B45">
      <w:pPr>
        <w:pStyle w:val="ConsPlusTitle"/>
        <w:jc w:val="center"/>
        <w:outlineLvl w:val="3"/>
      </w:pPr>
      <w:r>
        <w:t>7.2. Рынок оказания услуг по перевозке пассажиров</w:t>
      </w:r>
    </w:p>
    <w:p w:rsidR="00D03B45" w:rsidRDefault="00D03B45">
      <w:pPr>
        <w:pStyle w:val="ConsPlusTitle"/>
        <w:jc w:val="center"/>
      </w:pPr>
      <w:r>
        <w:t>автомобильным транспортом по межмуниципальным маршрутам</w:t>
      </w:r>
    </w:p>
    <w:p w:rsidR="00D03B45" w:rsidRDefault="00D03B45">
      <w:pPr>
        <w:pStyle w:val="ConsPlusTitle"/>
        <w:jc w:val="center"/>
      </w:pPr>
      <w:r>
        <w:t>регулярных перевозок</w:t>
      </w:r>
    </w:p>
    <w:p w:rsidR="00D03B45" w:rsidRDefault="00D03B45">
      <w:pPr>
        <w:pStyle w:val="ConsPlusNormal"/>
        <w:ind w:firstLine="540"/>
        <w:jc w:val="both"/>
      </w:pPr>
    </w:p>
    <w:p w:rsidR="00D03B45" w:rsidRDefault="00D03B45">
      <w:pPr>
        <w:pStyle w:val="ConsPlusNormal"/>
        <w:ind w:firstLine="540"/>
        <w:jc w:val="both"/>
      </w:pPr>
      <w:r>
        <w:t>7.2.1. Сведения о показателе (индикаторе)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457"/>
        <w:gridCol w:w="2778"/>
        <w:gridCol w:w="1020"/>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762"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2778"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762"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2778" w:type="dxa"/>
            <w:vMerge/>
          </w:tcPr>
          <w:p w:rsidR="00D03B45" w:rsidRDefault="00D03B45">
            <w:pPr>
              <w:spacing w:after="1" w:line="0" w:lineRule="atLeast"/>
            </w:pPr>
          </w:p>
        </w:tc>
        <w:tc>
          <w:tcPr>
            <w:tcW w:w="1020"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762" w:type="dxa"/>
          </w:tcPr>
          <w:p w:rsidR="00D03B45" w:rsidRDefault="00D03B45">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457" w:type="dxa"/>
          </w:tcPr>
          <w:p w:rsidR="00D03B45" w:rsidRDefault="00D03B45">
            <w:pPr>
              <w:pStyle w:val="ConsPlusNormal"/>
              <w:jc w:val="center"/>
            </w:pPr>
            <w:r>
              <w:t>%</w:t>
            </w:r>
          </w:p>
        </w:tc>
        <w:tc>
          <w:tcPr>
            <w:tcW w:w="2778" w:type="dxa"/>
          </w:tcPr>
          <w:p w:rsidR="00D03B45" w:rsidRDefault="00D03B45">
            <w:pPr>
              <w:pStyle w:val="ConsPlusNormal"/>
            </w:pPr>
            <w:r>
              <w:t>министерство транспорта и дорожного хозяйства Новгородской области</w:t>
            </w:r>
          </w:p>
        </w:tc>
        <w:tc>
          <w:tcPr>
            <w:tcW w:w="1020"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7.2.2. План мероприятий ("дорожная карта")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Мониторинг пассажиропотока и потребностей Новгородской области в корректировке существующей маршрутной сети и создание новых маршрутов</w:t>
            </w:r>
          </w:p>
        </w:tc>
        <w:tc>
          <w:tcPr>
            <w:tcW w:w="3515" w:type="dxa"/>
            <w:vMerge w:val="restart"/>
          </w:tcPr>
          <w:p w:rsidR="00D03B45" w:rsidRDefault="00D03B45">
            <w:pPr>
              <w:pStyle w:val="ConsPlusNormal"/>
            </w:pPr>
            <w:r>
              <w:t>сохранение доли услуг (работ) по перевозке пассажиров по межмуниципальным маршрутам регулярных перевозок, оказанных (выполненных) организациями частной формы собственности, на уровне 100 %</w:t>
            </w:r>
          </w:p>
        </w:tc>
        <w:tc>
          <w:tcPr>
            <w:tcW w:w="1191" w:type="dxa"/>
            <w:vMerge w:val="restart"/>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министерство транспорта и дорожного хозяйства Новгородской области</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Разработка и принятие нормативного правового акта о планировании регулярных перевозок с учетом полученной информации по результатам мониторинга</w:t>
            </w:r>
          </w:p>
        </w:tc>
        <w:tc>
          <w:tcPr>
            <w:tcW w:w="3515" w:type="dxa"/>
            <w:vMerge/>
          </w:tcPr>
          <w:p w:rsidR="00D03B45" w:rsidRDefault="00D03B45">
            <w:pPr>
              <w:spacing w:after="1" w:line="0" w:lineRule="atLeast"/>
            </w:pPr>
          </w:p>
        </w:tc>
        <w:tc>
          <w:tcPr>
            <w:tcW w:w="1191" w:type="dxa"/>
            <w:vMerge/>
          </w:tcPr>
          <w:p w:rsidR="00D03B45" w:rsidRDefault="00D03B45">
            <w:pPr>
              <w:spacing w:after="1" w:line="0" w:lineRule="atLeast"/>
            </w:pPr>
          </w:p>
        </w:tc>
        <w:tc>
          <w:tcPr>
            <w:tcW w:w="1474" w:type="dxa"/>
          </w:tcPr>
          <w:p w:rsidR="00D03B45" w:rsidRDefault="00D03B45">
            <w:pPr>
              <w:pStyle w:val="ConsPlusNormal"/>
            </w:pPr>
            <w:r>
              <w:t>нормативный правовой акт</w:t>
            </w:r>
          </w:p>
        </w:tc>
        <w:tc>
          <w:tcPr>
            <w:tcW w:w="1871" w:type="dxa"/>
          </w:tcPr>
          <w:p w:rsidR="00D03B45" w:rsidRDefault="00D03B45">
            <w:pPr>
              <w:pStyle w:val="ConsPlusNormal"/>
            </w:pPr>
            <w:r>
              <w:t>министерство транспорта и дорожного хозяйства Новгородской области</w:t>
            </w:r>
          </w:p>
        </w:tc>
      </w:tr>
    </w:tbl>
    <w:p w:rsidR="00D03B45" w:rsidRDefault="00D03B45">
      <w:pPr>
        <w:pStyle w:val="ConsPlusNormal"/>
        <w:ind w:firstLine="540"/>
        <w:jc w:val="both"/>
      </w:pPr>
    </w:p>
    <w:p w:rsidR="00D03B45" w:rsidRDefault="00D03B45">
      <w:pPr>
        <w:pStyle w:val="ConsPlusTitle"/>
        <w:jc w:val="center"/>
        <w:outlineLvl w:val="3"/>
      </w:pPr>
      <w:r>
        <w:t>7.3. Рынок оказания услуг по перевозке пассажиров и багажа</w:t>
      </w:r>
    </w:p>
    <w:p w:rsidR="00D03B45" w:rsidRDefault="00D03B45">
      <w:pPr>
        <w:pStyle w:val="ConsPlusTitle"/>
        <w:jc w:val="center"/>
      </w:pPr>
      <w:r>
        <w:t>легковым такси на территории Новгородской области</w:t>
      </w:r>
    </w:p>
    <w:p w:rsidR="00D03B45" w:rsidRDefault="00D03B45">
      <w:pPr>
        <w:pStyle w:val="ConsPlusNormal"/>
        <w:ind w:firstLine="540"/>
        <w:jc w:val="both"/>
      </w:pPr>
    </w:p>
    <w:p w:rsidR="00D03B45" w:rsidRDefault="00D03B45">
      <w:pPr>
        <w:pStyle w:val="ConsPlusNormal"/>
        <w:ind w:firstLine="540"/>
        <w:jc w:val="both"/>
      </w:pPr>
      <w:r>
        <w:t>7.3.1. Сведения о показателе (индикаторе) развития конкуренции на рынке оказания услуг по перевозке пассажиров и багажа легковым такси на территории Новгородской области: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457"/>
        <w:gridCol w:w="2778"/>
        <w:gridCol w:w="1020"/>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762"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2778"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762"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2778" w:type="dxa"/>
            <w:vMerge/>
          </w:tcPr>
          <w:p w:rsidR="00D03B45" w:rsidRDefault="00D03B45">
            <w:pPr>
              <w:spacing w:after="1" w:line="0" w:lineRule="atLeast"/>
            </w:pPr>
          </w:p>
        </w:tc>
        <w:tc>
          <w:tcPr>
            <w:tcW w:w="1020"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762" w:type="dxa"/>
          </w:tcPr>
          <w:p w:rsidR="00D03B45" w:rsidRDefault="00D03B45">
            <w:pPr>
              <w:pStyle w:val="ConsPlusNormal"/>
            </w:pPr>
            <w:r>
              <w:t>Доля организаций частной формы собственности в сфере оказания услуг по перевозке пассажиров и багажа легковым такси</w:t>
            </w:r>
          </w:p>
        </w:tc>
        <w:tc>
          <w:tcPr>
            <w:tcW w:w="1457" w:type="dxa"/>
          </w:tcPr>
          <w:p w:rsidR="00D03B45" w:rsidRDefault="00D03B45">
            <w:pPr>
              <w:pStyle w:val="ConsPlusNormal"/>
              <w:jc w:val="center"/>
            </w:pPr>
            <w:r>
              <w:t>%</w:t>
            </w:r>
          </w:p>
        </w:tc>
        <w:tc>
          <w:tcPr>
            <w:tcW w:w="2778" w:type="dxa"/>
          </w:tcPr>
          <w:p w:rsidR="00D03B45" w:rsidRDefault="00D03B45">
            <w:pPr>
              <w:pStyle w:val="ConsPlusNormal"/>
            </w:pPr>
            <w:r>
              <w:t>министерство транспорта и дорожного хозяйства Новгородской области</w:t>
            </w:r>
          </w:p>
        </w:tc>
        <w:tc>
          <w:tcPr>
            <w:tcW w:w="1020"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7.3.2. План мероприятий ("дорожная карта") по развитию конкуренции на рынке оказания услуг по перевозке пассажиров и багажа легковым такси на территории Новгородской области: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proofErr w:type="gramStart"/>
            <w:r>
              <w:t>Предоставление скидки в размере 30 % от установленной платы за разрешение при оформлении заявления о выдаче разрешения на осуществление перевозки пассажиров и багажа легковым такси на территории Новгородской области посредством региональной государственной информационной системы "Портал государственных и муниципальных услуг (функций) Новгородской области"</w:t>
            </w:r>
            <w:proofErr w:type="gramEnd"/>
          </w:p>
        </w:tc>
        <w:tc>
          <w:tcPr>
            <w:tcW w:w="3515" w:type="dxa"/>
          </w:tcPr>
          <w:p w:rsidR="00D03B45" w:rsidRDefault="00D03B45">
            <w:pPr>
              <w:pStyle w:val="ConsPlusNormal"/>
            </w:pPr>
            <w:r>
              <w:t>сохранение доли услуг по перевозке пассажиров и багажа легковым такси на территории Новгородской области, оказанных организациями частной формы собственности, на уровне 100 %</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министерство транспорта и дорожного хозяйства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8. Строительство</w:t>
      </w:r>
    </w:p>
    <w:p w:rsidR="00D03B45" w:rsidRDefault="00D03B45">
      <w:pPr>
        <w:pStyle w:val="ConsPlusNormal"/>
        <w:ind w:firstLine="540"/>
        <w:jc w:val="both"/>
      </w:pPr>
    </w:p>
    <w:p w:rsidR="00D03B45" w:rsidRDefault="00D03B45">
      <w:pPr>
        <w:pStyle w:val="ConsPlusTitle"/>
        <w:jc w:val="center"/>
        <w:outlineLvl w:val="3"/>
      </w:pPr>
      <w:r>
        <w:t>8.1. Рынок жилищного строительства</w:t>
      </w:r>
    </w:p>
    <w:p w:rsidR="00D03B45" w:rsidRDefault="00D03B45">
      <w:pPr>
        <w:pStyle w:val="ConsPlusNormal"/>
        <w:ind w:firstLine="540"/>
        <w:jc w:val="both"/>
      </w:pPr>
    </w:p>
    <w:p w:rsidR="00D03B45" w:rsidRDefault="00D03B45">
      <w:pPr>
        <w:pStyle w:val="ConsPlusNormal"/>
        <w:ind w:firstLine="540"/>
        <w:jc w:val="both"/>
      </w:pPr>
      <w:r>
        <w:t>8.1.1. Сведения о показателе (индикаторе) развития конкуренции на рынке жилищного строительства: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139"/>
        <w:gridCol w:w="1457"/>
        <w:gridCol w:w="3402"/>
        <w:gridCol w:w="1020"/>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139"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3402"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139"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3402" w:type="dxa"/>
            <w:vMerge/>
          </w:tcPr>
          <w:p w:rsidR="00D03B45" w:rsidRDefault="00D03B45">
            <w:pPr>
              <w:spacing w:after="1" w:line="0" w:lineRule="atLeast"/>
            </w:pPr>
          </w:p>
        </w:tc>
        <w:tc>
          <w:tcPr>
            <w:tcW w:w="1020"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139" w:type="dxa"/>
          </w:tcPr>
          <w:p w:rsidR="00D03B45" w:rsidRDefault="00D03B45">
            <w:pPr>
              <w:pStyle w:val="ConsPlusNormal"/>
            </w:pPr>
            <w:r>
              <w:t>Доля организаций частной формы собственности в сфере жилищного строительства</w:t>
            </w:r>
          </w:p>
        </w:tc>
        <w:tc>
          <w:tcPr>
            <w:tcW w:w="1457" w:type="dxa"/>
          </w:tcPr>
          <w:p w:rsidR="00D03B45" w:rsidRDefault="00D03B45">
            <w:pPr>
              <w:pStyle w:val="ConsPlusNormal"/>
              <w:jc w:val="center"/>
            </w:pPr>
            <w:r>
              <w:t>%</w:t>
            </w:r>
          </w:p>
        </w:tc>
        <w:tc>
          <w:tcPr>
            <w:tcW w:w="3402" w:type="dxa"/>
          </w:tcPr>
          <w:p w:rsidR="00D03B45" w:rsidRDefault="00D03B45">
            <w:pPr>
              <w:pStyle w:val="ConsPlusNormal"/>
            </w:pPr>
            <w:r>
              <w:t>министерство строительства, архитектуры и имущественных отношений Новгородской области</w:t>
            </w:r>
          </w:p>
        </w:tc>
        <w:tc>
          <w:tcPr>
            <w:tcW w:w="1020"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8.1.2. План мероприятий ("дорожная карта") по развитию конкуренции на рынке жилищного строительства: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Актуализация на официальном сайте министерства строительства, архитектуры и территориального развития Новгородской области в информационно-телекоммуникационной сети "Интернет" раздела "Информация для застройщика"</w:t>
            </w:r>
          </w:p>
        </w:tc>
        <w:tc>
          <w:tcPr>
            <w:tcW w:w="3515" w:type="dxa"/>
            <w:vMerge w:val="restart"/>
          </w:tcPr>
          <w:p w:rsidR="00D03B45" w:rsidRDefault="00D03B45">
            <w:pPr>
              <w:pStyle w:val="ConsPlusNormal"/>
            </w:pPr>
            <w:r>
              <w:t>сохранение доли организаций частной формы собственности в объеме выполненных работ по виду экономической деятельности "Строительство" на уровне 100 %</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vMerge w:val="restart"/>
          </w:tcPr>
          <w:p w:rsidR="00D03B45" w:rsidRDefault="00D03B45">
            <w:pPr>
              <w:pStyle w:val="ConsPlusNormal"/>
            </w:pPr>
            <w:r>
              <w:t>министерство строительства, архитектуры и имущественных отношений Новгородской области</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Информирование застройщиков о получении услуг в электронном виде, а также о количестве и сроках процедур в сфере строительства и мероприятиях по их оптимизации</w:t>
            </w:r>
          </w:p>
        </w:tc>
        <w:tc>
          <w:tcPr>
            <w:tcW w:w="3515" w:type="dxa"/>
            <w:vMerge/>
          </w:tcPr>
          <w:p w:rsidR="00D03B45" w:rsidRDefault="00D03B45">
            <w:pPr>
              <w:spacing w:after="1" w:line="0" w:lineRule="atLeast"/>
            </w:pP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vMerge/>
          </w:tcPr>
          <w:p w:rsidR="00D03B45" w:rsidRDefault="00D03B45">
            <w:pPr>
              <w:spacing w:after="1" w:line="0" w:lineRule="atLeast"/>
            </w:pPr>
          </w:p>
        </w:tc>
      </w:tr>
    </w:tbl>
    <w:p w:rsidR="00D03B45" w:rsidRDefault="00D03B45">
      <w:pPr>
        <w:pStyle w:val="ConsPlusNormal"/>
        <w:ind w:firstLine="540"/>
        <w:jc w:val="both"/>
      </w:pPr>
    </w:p>
    <w:p w:rsidR="00D03B45" w:rsidRDefault="00D03B45">
      <w:pPr>
        <w:pStyle w:val="ConsPlusTitle"/>
        <w:jc w:val="center"/>
        <w:outlineLvl w:val="3"/>
      </w:pPr>
      <w:r>
        <w:t>8.2. Рынок строительства объектов капитального</w:t>
      </w:r>
    </w:p>
    <w:p w:rsidR="00D03B45" w:rsidRDefault="00D03B45">
      <w:pPr>
        <w:pStyle w:val="ConsPlusTitle"/>
        <w:jc w:val="center"/>
      </w:pPr>
      <w:r>
        <w:t>строительства, за исключением жилищного и дорожного</w:t>
      </w:r>
    </w:p>
    <w:p w:rsidR="00D03B45" w:rsidRDefault="00D03B45">
      <w:pPr>
        <w:pStyle w:val="ConsPlusTitle"/>
        <w:jc w:val="center"/>
      </w:pPr>
      <w:r>
        <w:t>строительства</w:t>
      </w:r>
    </w:p>
    <w:p w:rsidR="00D03B45" w:rsidRDefault="00D03B45">
      <w:pPr>
        <w:pStyle w:val="ConsPlusNormal"/>
        <w:ind w:firstLine="540"/>
        <w:jc w:val="both"/>
      </w:pPr>
    </w:p>
    <w:p w:rsidR="00D03B45" w:rsidRDefault="00D03B45">
      <w:pPr>
        <w:pStyle w:val="ConsPlusNormal"/>
        <w:ind w:firstLine="540"/>
        <w:jc w:val="both"/>
      </w:pPr>
      <w:r>
        <w:t>8.2.1. Сведения о показателе (индикаторе) развития конкуренции на рынке строительства объектов капитального строительства, за исключением жилищного и дорожного строительства: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479"/>
        <w:gridCol w:w="1457"/>
        <w:gridCol w:w="3288"/>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479"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3288"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479"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3288"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479" w:type="dxa"/>
          </w:tcPr>
          <w:p w:rsidR="00D03B45" w:rsidRDefault="00D03B45">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57" w:type="dxa"/>
          </w:tcPr>
          <w:p w:rsidR="00D03B45" w:rsidRDefault="00D03B45">
            <w:pPr>
              <w:pStyle w:val="ConsPlusNormal"/>
              <w:jc w:val="center"/>
            </w:pPr>
            <w:r>
              <w:t>%</w:t>
            </w:r>
          </w:p>
        </w:tc>
        <w:tc>
          <w:tcPr>
            <w:tcW w:w="3288" w:type="dxa"/>
          </w:tcPr>
          <w:p w:rsidR="00D03B45" w:rsidRDefault="00D03B45">
            <w:pPr>
              <w:pStyle w:val="ConsPlusNormal"/>
            </w:pPr>
            <w:r>
              <w:t>министерство строительства, архитектуры и имущественных отношений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8.2.2. План мероприятий ("дорожная карта") по развитию конкуренции на рынке строительства объектов капитального строительства, за исключением жилищного и дорожного строительства: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Актуализация на официальном сайте министерства строительства, архитектуры и территориального развития Новгородской области в информационно-телекоммуникационной сети "Интернет" раздела "Информация для застройщика"</w:t>
            </w:r>
          </w:p>
        </w:tc>
        <w:tc>
          <w:tcPr>
            <w:tcW w:w="3515" w:type="dxa"/>
            <w:vMerge w:val="restart"/>
          </w:tcPr>
          <w:p w:rsidR="00D03B45" w:rsidRDefault="00D03B45">
            <w:pPr>
              <w:pStyle w:val="ConsPlusNormal"/>
            </w:pPr>
            <w:r>
              <w:t>сохранение доли организаций частной формы собственности в объеме выполненных работ по виду экономической деятельности "Строительство" на уровне 100 %</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vMerge w:val="restart"/>
          </w:tcPr>
          <w:p w:rsidR="00D03B45" w:rsidRDefault="00D03B45">
            <w:pPr>
              <w:pStyle w:val="ConsPlusNormal"/>
            </w:pPr>
            <w:r>
              <w:t>министерство строительства, архитектуры и имущественных отношений Новгородской области</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Информирование застройщиков о способе получения услуг в электронном виде, а также о количестве и сроках процедур в сфере строительства и мероприятиях по их оптимизации</w:t>
            </w:r>
          </w:p>
        </w:tc>
        <w:tc>
          <w:tcPr>
            <w:tcW w:w="3515" w:type="dxa"/>
            <w:vMerge/>
          </w:tcPr>
          <w:p w:rsidR="00D03B45" w:rsidRDefault="00D03B45">
            <w:pPr>
              <w:spacing w:after="1" w:line="0" w:lineRule="atLeast"/>
            </w:pP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vMerge/>
          </w:tcPr>
          <w:p w:rsidR="00D03B45" w:rsidRDefault="00D03B45">
            <w:pPr>
              <w:spacing w:after="1" w:line="0" w:lineRule="atLeast"/>
            </w:pPr>
          </w:p>
        </w:tc>
      </w:tr>
    </w:tbl>
    <w:p w:rsidR="00D03B45" w:rsidRDefault="00D03B45">
      <w:pPr>
        <w:pStyle w:val="ConsPlusNormal"/>
        <w:ind w:firstLine="540"/>
        <w:jc w:val="both"/>
      </w:pPr>
    </w:p>
    <w:p w:rsidR="00D03B45" w:rsidRDefault="00D03B45">
      <w:pPr>
        <w:pStyle w:val="ConsPlusTitle"/>
        <w:jc w:val="center"/>
        <w:outlineLvl w:val="3"/>
      </w:pPr>
      <w:r>
        <w:t>8.3. Рынок архитектурно-строительного проектирования</w:t>
      </w:r>
    </w:p>
    <w:p w:rsidR="00D03B45" w:rsidRDefault="00D03B45">
      <w:pPr>
        <w:pStyle w:val="ConsPlusNormal"/>
        <w:ind w:firstLine="540"/>
        <w:jc w:val="both"/>
      </w:pPr>
    </w:p>
    <w:p w:rsidR="00D03B45" w:rsidRDefault="00D03B45">
      <w:pPr>
        <w:pStyle w:val="ConsPlusNormal"/>
        <w:ind w:firstLine="540"/>
        <w:jc w:val="both"/>
      </w:pPr>
      <w:r>
        <w:t>8.3.1. Сведения о показателе (индикаторе) развития конкуренции на рынке архитектурно-строительного проектирования:</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195"/>
        <w:gridCol w:w="1457"/>
        <w:gridCol w:w="3345"/>
        <w:gridCol w:w="1020"/>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195"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3345"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195"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3345" w:type="dxa"/>
            <w:vMerge/>
          </w:tcPr>
          <w:p w:rsidR="00D03B45" w:rsidRDefault="00D03B45">
            <w:pPr>
              <w:spacing w:after="1" w:line="0" w:lineRule="atLeast"/>
            </w:pPr>
          </w:p>
        </w:tc>
        <w:tc>
          <w:tcPr>
            <w:tcW w:w="1020"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195" w:type="dxa"/>
          </w:tcPr>
          <w:p w:rsidR="00D03B45" w:rsidRDefault="00D03B45">
            <w:pPr>
              <w:pStyle w:val="ConsPlusNormal"/>
            </w:pPr>
            <w:r>
              <w:t>Доля организаций частной формы собственности в сфере архитектурно-строительного проектирования</w:t>
            </w:r>
          </w:p>
        </w:tc>
        <w:tc>
          <w:tcPr>
            <w:tcW w:w="1457" w:type="dxa"/>
          </w:tcPr>
          <w:p w:rsidR="00D03B45" w:rsidRDefault="00D03B45">
            <w:pPr>
              <w:pStyle w:val="ConsPlusNormal"/>
              <w:jc w:val="center"/>
            </w:pPr>
            <w:r>
              <w:t>%</w:t>
            </w:r>
          </w:p>
        </w:tc>
        <w:tc>
          <w:tcPr>
            <w:tcW w:w="3345" w:type="dxa"/>
          </w:tcPr>
          <w:p w:rsidR="00D03B45" w:rsidRDefault="00D03B45">
            <w:pPr>
              <w:pStyle w:val="ConsPlusNormal"/>
            </w:pPr>
            <w:r>
              <w:t>министерство строительства, архитектуры и имущественных отношений Новгородской области</w:t>
            </w:r>
          </w:p>
        </w:tc>
        <w:tc>
          <w:tcPr>
            <w:tcW w:w="1020"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8.3.2. План мероприятий ("дорожная карта") по развитию конкуренции на рынке архитектурно-строительного проектирования:</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592"/>
        <w:gridCol w:w="3118"/>
        <w:gridCol w:w="1020"/>
        <w:gridCol w:w="1474"/>
        <w:gridCol w:w="272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592" w:type="dxa"/>
            <w:vAlign w:val="center"/>
          </w:tcPr>
          <w:p w:rsidR="00D03B45" w:rsidRDefault="00D03B45">
            <w:pPr>
              <w:pStyle w:val="ConsPlusNormal"/>
              <w:jc w:val="center"/>
            </w:pPr>
            <w:r>
              <w:t>Наименование мероприятия</w:t>
            </w:r>
          </w:p>
        </w:tc>
        <w:tc>
          <w:tcPr>
            <w:tcW w:w="3118" w:type="dxa"/>
            <w:vAlign w:val="center"/>
          </w:tcPr>
          <w:p w:rsidR="00D03B45" w:rsidRDefault="00D03B45">
            <w:pPr>
              <w:pStyle w:val="ConsPlusNormal"/>
              <w:jc w:val="center"/>
            </w:pPr>
            <w:r>
              <w:t>Ключевое событие/результат</w:t>
            </w:r>
          </w:p>
        </w:tc>
        <w:tc>
          <w:tcPr>
            <w:tcW w:w="1020"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72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592" w:type="dxa"/>
          </w:tcPr>
          <w:p w:rsidR="00D03B45" w:rsidRDefault="00D03B45">
            <w:pPr>
              <w:pStyle w:val="ConsPlusNormal"/>
            </w:pPr>
            <w:r>
              <w:t>Реализация возможности (последующее сопровождение) подачи заявления в электронном виде по муниципальной услуге по выдаче градостроительного плана земельного участка</w:t>
            </w:r>
          </w:p>
        </w:tc>
        <w:tc>
          <w:tcPr>
            <w:tcW w:w="3118" w:type="dxa"/>
            <w:vMerge w:val="restart"/>
          </w:tcPr>
          <w:p w:rsidR="00D03B45" w:rsidRDefault="00D03B45">
            <w:pPr>
              <w:pStyle w:val="ConsPlusNormal"/>
            </w:pPr>
            <w:r>
              <w:t>сокращение сроков получения информации в сфере архитектурно-строительного проектирования</w:t>
            </w:r>
          </w:p>
        </w:tc>
        <w:tc>
          <w:tcPr>
            <w:tcW w:w="1020"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721" w:type="dxa"/>
          </w:tcPr>
          <w:p w:rsidR="00D03B45" w:rsidRDefault="00D03B45">
            <w:pPr>
              <w:pStyle w:val="ConsPlusNormal"/>
            </w:pPr>
            <w:r>
              <w:t>ОМСУ (по согласованию)</w:t>
            </w:r>
          </w:p>
        </w:tc>
      </w:tr>
      <w:tr w:rsidR="00D03B45">
        <w:tc>
          <w:tcPr>
            <w:tcW w:w="675" w:type="dxa"/>
          </w:tcPr>
          <w:p w:rsidR="00D03B45" w:rsidRDefault="00D03B45">
            <w:pPr>
              <w:pStyle w:val="ConsPlusNormal"/>
              <w:jc w:val="center"/>
            </w:pPr>
            <w:r>
              <w:t>2.</w:t>
            </w:r>
          </w:p>
        </w:tc>
        <w:tc>
          <w:tcPr>
            <w:tcW w:w="4592" w:type="dxa"/>
          </w:tcPr>
          <w:p w:rsidR="00D03B45" w:rsidRDefault="00D03B45">
            <w:pPr>
              <w:pStyle w:val="ConsPlusNormal"/>
            </w:pPr>
            <w:r>
              <w:t>Внедрение государственной информационной системы обеспечения градостроительной деятельности Новгородской области</w:t>
            </w:r>
          </w:p>
        </w:tc>
        <w:tc>
          <w:tcPr>
            <w:tcW w:w="3118" w:type="dxa"/>
            <w:vMerge/>
          </w:tcPr>
          <w:p w:rsidR="00D03B45" w:rsidRDefault="00D03B45">
            <w:pPr>
              <w:spacing w:after="1" w:line="0" w:lineRule="atLeast"/>
            </w:pPr>
          </w:p>
        </w:tc>
        <w:tc>
          <w:tcPr>
            <w:tcW w:w="1020"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721" w:type="dxa"/>
          </w:tcPr>
          <w:p w:rsidR="00D03B45" w:rsidRDefault="00D03B45">
            <w:pPr>
              <w:pStyle w:val="ConsPlusNormal"/>
            </w:pPr>
            <w:r>
              <w:t>министерство строительства, архитектуры и имущественных отношений Новгородской области</w:t>
            </w:r>
          </w:p>
        </w:tc>
      </w:tr>
    </w:tbl>
    <w:p w:rsidR="00D03B45" w:rsidRDefault="00D03B45">
      <w:pPr>
        <w:pStyle w:val="ConsPlusNormal"/>
        <w:ind w:firstLine="540"/>
        <w:jc w:val="both"/>
      </w:pPr>
    </w:p>
    <w:p w:rsidR="00D03B45" w:rsidRDefault="00D03B45">
      <w:pPr>
        <w:pStyle w:val="ConsPlusTitle"/>
        <w:jc w:val="center"/>
        <w:outlineLvl w:val="3"/>
      </w:pPr>
      <w:r>
        <w:t xml:space="preserve">8.4. </w:t>
      </w:r>
      <w:proofErr w:type="gramStart"/>
      <w:r>
        <w:t>Рынок дорожной деятельности (за исключением</w:t>
      </w:r>
      <w:proofErr w:type="gramEnd"/>
    </w:p>
    <w:p w:rsidR="00D03B45" w:rsidRDefault="00D03B45">
      <w:pPr>
        <w:pStyle w:val="ConsPlusTitle"/>
        <w:jc w:val="center"/>
      </w:pPr>
      <w:r>
        <w:t>проектирования)</w:t>
      </w:r>
    </w:p>
    <w:p w:rsidR="00D03B45" w:rsidRDefault="00D03B45">
      <w:pPr>
        <w:pStyle w:val="ConsPlusNormal"/>
        <w:ind w:firstLine="540"/>
        <w:jc w:val="both"/>
      </w:pPr>
    </w:p>
    <w:p w:rsidR="00D03B45" w:rsidRDefault="00D03B45">
      <w:pPr>
        <w:pStyle w:val="ConsPlusNormal"/>
        <w:ind w:firstLine="540"/>
        <w:jc w:val="both"/>
      </w:pPr>
      <w:r>
        <w:t>8.4.1. Сведения о показателе (индикаторе) развития конкуренции на рынке дорожной деятельности (за исключением проектирования):</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195"/>
        <w:gridCol w:w="1457"/>
        <w:gridCol w:w="3345"/>
        <w:gridCol w:w="1020"/>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195" w:type="dxa"/>
            <w:vMerge w:val="restart"/>
            <w:vAlign w:val="center"/>
          </w:tcPr>
          <w:p w:rsidR="00D03B45" w:rsidRDefault="00D03B45">
            <w:pPr>
              <w:pStyle w:val="ConsPlusNormal"/>
              <w:jc w:val="center"/>
            </w:pPr>
            <w:r>
              <w:t>Наименование контрольного показателя (индикатора)</w:t>
            </w:r>
          </w:p>
        </w:tc>
        <w:tc>
          <w:tcPr>
            <w:tcW w:w="1457" w:type="dxa"/>
            <w:vMerge w:val="restart"/>
            <w:vAlign w:val="center"/>
          </w:tcPr>
          <w:p w:rsidR="00D03B45" w:rsidRDefault="00D03B45">
            <w:pPr>
              <w:pStyle w:val="ConsPlusNormal"/>
              <w:jc w:val="center"/>
            </w:pPr>
            <w:r>
              <w:t>Единица измерения</w:t>
            </w:r>
          </w:p>
        </w:tc>
        <w:tc>
          <w:tcPr>
            <w:tcW w:w="3345" w:type="dxa"/>
            <w:vMerge w:val="restart"/>
            <w:vAlign w:val="center"/>
          </w:tcPr>
          <w:p w:rsidR="00D03B45" w:rsidRDefault="00D03B45">
            <w:pPr>
              <w:pStyle w:val="ConsPlusNormal"/>
              <w:jc w:val="center"/>
            </w:pPr>
            <w:r>
              <w:t>Ответственный исполнитель</w:t>
            </w:r>
          </w:p>
        </w:tc>
        <w:tc>
          <w:tcPr>
            <w:tcW w:w="4025"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195" w:type="dxa"/>
            <w:vMerge/>
          </w:tcPr>
          <w:p w:rsidR="00D03B45" w:rsidRDefault="00D03B45">
            <w:pPr>
              <w:spacing w:after="1" w:line="0" w:lineRule="atLeast"/>
            </w:pPr>
          </w:p>
        </w:tc>
        <w:tc>
          <w:tcPr>
            <w:tcW w:w="1457" w:type="dxa"/>
            <w:vMerge/>
          </w:tcPr>
          <w:p w:rsidR="00D03B45" w:rsidRDefault="00D03B45">
            <w:pPr>
              <w:spacing w:after="1" w:line="0" w:lineRule="atLeast"/>
            </w:pPr>
          </w:p>
        </w:tc>
        <w:tc>
          <w:tcPr>
            <w:tcW w:w="3345" w:type="dxa"/>
            <w:vMerge/>
          </w:tcPr>
          <w:p w:rsidR="00D03B45" w:rsidRDefault="00D03B45">
            <w:pPr>
              <w:spacing w:after="1" w:line="0" w:lineRule="atLeast"/>
            </w:pPr>
          </w:p>
        </w:tc>
        <w:tc>
          <w:tcPr>
            <w:tcW w:w="1020"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tcPr>
          <w:p w:rsidR="00D03B45" w:rsidRDefault="00D03B45">
            <w:pPr>
              <w:pStyle w:val="ConsPlusNormal"/>
              <w:jc w:val="center"/>
            </w:pPr>
            <w:r>
              <w:t>2024 года</w:t>
            </w:r>
          </w:p>
        </w:tc>
        <w:tc>
          <w:tcPr>
            <w:tcW w:w="794" w:type="dxa"/>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195" w:type="dxa"/>
          </w:tcPr>
          <w:p w:rsidR="00D03B45" w:rsidRDefault="00D03B45">
            <w:pPr>
              <w:pStyle w:val="ConsPlusNormal"/>
            </w:pPr>
            <w:r>
              <w:t>Доля организаций частной формы собственности в сфере дорожной деятельности (за исключением проектирования)</w:t>
            </w:r>
          </w:p>
        </w:tc>
        <w:tc>
          <w:tcPr>
            <w:tcW w:w="1457" w:type="dxa"/>
          </w:tcPr>
          <w:p w:rsidR="00D03B45" w:rsidRDefault="00D03B45">
            <w:pPr>
              <w:pStyle w:val="ConsPlusNormal"/>
              <w:jc w:val="center"/>
            </w:pPr>
            <w:r>
              <w:t>%</w:t>
            </w:r>
          </w:p>
        </w:tc>
        <w:tc>
          <w:tcPr>
            <w:tcW w:w="3345" w:type="dxa"/>
          </w:tcPr>
          <w:p w:rsidR="00D03B45" w:rsidRDefault="00D03B45">
            <w:pPr>
              <w:pStyle w:val="ConsPlusNormal"/>
            </w:pPr>
            <w:r>
              <w:t>министерство транспорта и дорожного хозяйства Новгородской области</w:t>
            </w:r>
          </w:p>
        </w:tc>
        <w:tc>
          <w:tcPr>
            <w:tcW w:w="1020"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8.4.2. План мероприятий ("дорожная карта") по развитию конкуренции на рынке дорожной деятельности (за исключением проектирования):</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152"/>
        <w:gridCol w:w="4328"/>
        <w:gridCol w:w="1121"/>
        <w:gridCol w:w="1906"/>
        <w:gridCol w:w="1718"/>
      </w:tblGrid>
      <w:tr w:rsidR="00D03B45">
        <w:tc>
          <w:tcPr>
            <w:tcW w:w="639" w:type="dxa"/>
            <w:vAlign w:val="center"/>
          </w:tcPr>
          <w:p w:rsidR="00D03B45" w:rsidRDefault="00D03B45">
            <w:pPr>
              <w:pStyle w:val="ConsPlusNormal"/>
              <w:jc w:val="center"/>
            </w:pPr>
            <w:r>
              <w:t xml:space="preserve">N </w:t>
            </w:r>
            <w:proofErr w:type="gramStart"/>
            <w:r>
              <w:t>п</w:t>
            </w:r>
            <w:proofErr w:type="gramEnd"/>
            <w:r>
              <w:t>/п</w:t>
            </w:r>
          </w:p>
        </w:tc>
        <w:tc>
          <w:tcPr>
            <w:tcW w:w="5152" w:type="dxa"/>
            <w:vAlign w:val="center"/>
          </w:tcPr>
          <w:p w:rsidR="00D03B45" w:rsidRDefault="00D03B45">
            <w:pPr>
              <w:pStyle w:val="ConsPlusNormal"/>
              <w:jc w:val="center"/>
            </w:pPr>
            <w:r>
              <w:t>Наименование мероприятия</w:t>
            </w:r>
          </w:p>
        </w:tc>
        <w:tc>
          <w:tcPr>
            <w:tcW w:w="4328" w:type="dxa"/>
            <w:vAlign w:val="center"/>
          </w:tcPr>
          <w:p w:rsidR="00D03B45" w:rsidRDefault="00D03B45">
            <w:pPr>
              <w:pStyle w:val="ConsPlusNormal"/>
              <w:jc w:val="center"/>
            </w:pPr>
            <w:r>
              <w:t>Ключевое событие/результат</w:t>
            </w:r>
          </w:p>
        </w:tc>
        <w:tc>
          <w:tcPr>
            <w:tcW w:w="1121" w:type="dxa"/>
            <w:vAlign w:val="center"/>
          </w:tcPr>
          <w:p w:rsidR="00D03B45" w:rsidRDefault="00D03B45">
            <w:pPr>
              <w:pStyle w:val="ConsPlusNormal"/>
              <w:jc w:val="center"/>
            </w:pPr>
            <w:r>
              <w:t>Срок</w:t>
            </w:r>
          </w:p>
        </w:tc>
        <w:tc>
          <w:tcPr>
            <w:tcW w:w="1906" w:type="dxa"/>
            <w:vAlign w:val="center"/>
          </w:tcPr>
          <w:p w:rsidR="00D03B45" w:rsidRDefault="00D03B45">
            <w:pPr>
              <w:pStyle w:val="ConsPlusNormal"/>
              <w:jc w:val="center"/>
            </w:pPr>
            <w:r>
              <w:t>Вид документа</w:t>
            </w:r>
          </w:p>
        </w:tc>
        <w:tc>
          <w:tcPr>
            <w:tcW w:w="1718" w:type="dxa"/>
            <w:vAlign w:val="center"/>
          </w:tcPr>
          <w:p w:rsidR="00D03B45" w:rsidRDefault="00D03B45">
            <w:pPr>
              <w:pStyle w:val="ConsPlusNormal"/>
              <w:jc w:val="center"/>
            </w:pPr>
            <w:r>
              <w:t>Исполнитель</w:t>
            </w:r>
          </w:p>
        </w:tc>
      </w:tr>
      <w:tr w:rsidR="00D03B45">
        <w:tc>
          <w:tcPr>
            <w:tcW w:w="639" w:type="dxa"/>
          </w:tcPr>
          <w:p w:rsidR="00D03B45" w:rsidRDefault="00D03B45">
            <w:pPr>
              <w:pStyle w:val="ConsPlusNormal"/>
              <w:jc w:val="center"/>
            </w:pPr>
            <w:r>
              <w:t>1.</w:t>
            </w:r>
          </w:p>
        </w:tc>
        <w:tc>
          <w:tcPr>
            <w:tcW w:w="5152" w:type="dxa"/>
          </w:tcPr>
          <w:p w:rsidR="00D03B45" w:rsidRDefault="00D03B45">
            <w:pPr>
              <w:pStyle w:val="ConsPlusNormal"/>
            </w:pPr>
            <w:r>
              <w:t>Организация и проведение конкурентных процедур при проведении работ, услуг в сфере дорожного хозяйства</w:t>
            </w:r>
          </w:p>
        </w:tc>
        <w:tc>
          <w:tcPr>
            <w:tcW w:w="4328" w:type="dxa"/>
          </w:tcPr>
          <w:p w:rsidR="00D03B45" w:rsidRDefault="00D03B45">
            <w:pPr>
              <w:pStyle w:val="ConsPlusNormal"/>
            </w:pPr>
            <w:r>
              <w:t>повышение уровня эффективности и прозрачности использования средств дорожного фонда Новгородской области</w:t>
            </w:r>
          </w:p>
        </w:tc>
        <w:tc>
          <w:tcPr>
            <w:tcW w:w="1121" w:type="dxa"/>
          </w:tcPr>
          <w:p w:rsidR="00D03B45" w:rsidRDefault="00D03B45">
            <w:pPr>
              <w:pStyle w:val="ConsPlusNormal"/>
              <w:jc w:val="center"/>
            </w:pPr>
            <w:r>
              <w:t>2022 - 2025 годы</w:t>
            </w:r>
          </w:p>
        </w:tc>
        <w:tc>
          <w:tcPr>
            <w:tcW w:w="1906" w:type="dxa"/>
          </w:tcPr>
          <w:p w:rsidR="00D03B45" w:rsidRDefault="00D03B45">
            <w:pPr>
              <w:pStyle w:val="ConsPlusNormal"/>
            </w:pPr>
            <w:r>
              <w:t>доклад</w:t>
            </w:r>
          </w:p>
        </w:tc>
        <w:tc>
          <w:tcPr>
            <w:tcW w:w="1718" w:type="dxa"/>
          </w:tcPr>
          <w:p w:rsidR="00D03B45" w:rsidRDefault="00D03B45">
            <w:pPr>
              <w:pStyle w:val="ConsPlusNormal"/>
            </w:pPr>
            <w:r>
              <w:t>министерство транспорта и дорожного хозяйства Новгородской области</w:t>
            </w:r>
          </w:p>
        </w:tc>
      </w:tr>
      <w:tr w:rsidR="00D03B45">
        <w:tc>
          <w:tcPr>
            <w:tcW w:w="639" w:type="dxa"/>
          </w:tcPr>
          <w:p w:rsidR="00D03B45" w:rsidRDefault="00D03B45">
            <w:pPr>
              <w:pStyle w:val="ConsPlusNormal"/>
              <w:jc w:val="center"/>
            </w:pPr>
            <w:r>
              <w:t>2.</w:t>
            </w:r>
          </w:p>
        </w:tc>
        <w:tc>
          <w:tcPr>
            <w:tcW w:w="5152" w:type="dxa"/>
          </w:tcPr>
          <w:p w:rsidR="00D03B45" w:rsidRDefault="00D03B45">
            <w:pPr>
              <w:pStyle w:val="ConsPlusNormal"/>
            </w:pPr>
            <w:r>
              <w:t>Определение конкурентными способами поставщиков (подрядчиков, исполнителей) в целях выявления наиболее выгодных условий поставки товаров и выполнения работ в сфере дорожного хозяйства</w:t>
            </w:r>
          </w:p>
        </w:tc>
        <w:tc>
          <w:tcPr>
            <w:tcW w:w="4328" w:type="dxa"/>
          </w:tcPr>
          <w:p w:rsidR="00D03B45" w:rsidRDefault="00D03B45">
            <w:pPr>
              <w:pStyle w:val="ConsPlusNormal"/>
            </w:pPr>
            <w:r>
              <w:t>обеспечение конкуренции между участниками рынка стройиндустрии - поставщиками строительных материалов, используемых в сфере дорожного хозяйства</w:t>
            </w:r>
          </w:p>
        </w:tc>
        <w:tc>
          <w:tcPr>
            <w:tcW w:w="1121" w:type="dxa"/>
          </w:tcPr>
          <w:p w:rsidR="00D03B45" w:rsidRDefault="00D03B45">
            <w:pPr>
              <w:pStyle w:val="ConsPlusNormal"/>
              <w:jc w:val="center"/>
            </w:pPr>
            <w:r>
              <w:t>2022 - 2025 годы</w:t>
            </w:r>
          </w:p>
        </w:tc>
        <w:tc>
          <w:tcPr>
            <w:tcW w:w="1906" w:type="dxa"/>
          </w:tcPr>
          <w:p w:rsidR="00D03B45" w:rsidRDefault="00D03B45">
            <w:pPr>
              <w:pStyle w:val="ConsPlusNormal"/>
            </w:pPr>
            <w:r>
              <w:t>доклад</w:t>
            </w:r>
          </w:p>
        </w:tc>
        <w:tc>
          <w:tcPr>
            <w:tcW w:w="1718" w:type="dxa"/>
          </w:tcPr>
          <w:p w:rsidR="00D03B45" w:rsidRDefault="00D03B45">
            <w:pPr>
              <w:pStyle w:val="ConsPlusNormal"/>
            </w:pPr>
            <w:r>
              <w:t>министерство транспорта и дорожного хозяйства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9. Электроэнергетика</w:t>
      </w:r>
    </w:p>
    <w:p w:rsidR="00D03B45" w:rsidRDefault="00D03B45">
      <w:pPr>
        <w:pStyle w:val="ConsPlusNormal"/>
        <w:ind w:firstLine="540"/>
        <w:jc w:val="both"/>
      </w:pPr>
    </w:p>
    <w:p w:rsidR="00D03B45" w:rsidRDefault="00D03B45">
      <w:pPr>
        <w:pStyle w:val="ConsPlusTitle"/>
        <w:jc w:val="center"/>
        <w:outlineLvl w:val="3"/>
      </w:pPr>
      <w:r>
        <w:t>9.1. Рынок купли-продажи электрической энергии (мощности)</w:t>
      </w:r>
    </w:p>
    <w:p w:rsidR="00D03B45" w:rsidRDefault="00D03B45">
      <w:pPr>
        <w:pStyle w:val="ConsPlusTitle"/>
        <w:jc w:val="center"/>
      </w:pPr>
      <w:r>
        <w:t>на розничном рынке электрической энергии (мощности)</w:t>
      </w:r>
    </w:p>
    <w:p w:rsidR="00D03B45" w:rsidRDefault="00D03B45">
      <w:pPr>
        <w:pStyle w:val="ConsPlusNormal"/>
        <w:ind w:firstLine="540"/>
        <w:jc w:val="both"/>
      </w:pPr>
    </w:p>
    <w:p w:rsidR="00D03B45" w:rsidRDefault="00D03B45">
      <w:pPr>
        <w:pStyle w:val="ConsPlusNormal"/>
        <w:ind w:firstLine="540"/>
        <w:jc w:val="both"/>
      </w:pPr>
      <w:r>
        <w:t>9.1.1. Сведения о показателе (индикаторе) развития конкуренции на рынке купли-продажи электрической энергии (мощности) на розничном рынке электрической энергии (мощности):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25"/>
        <w:gridCol w:w="1304"/>
        <w:gridCol w:w="391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025"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91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025"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91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025" w:type="dxa"/>
          </w:tcPr>
          <w:p w:rsidR="00D03B45" w:rsidRDefault="00D03B45">
            <w:pPr>
              <w:pStyle w:val="ConsPlusNormal"/>
            </w:pPr>
            <w:r>
              <w:t>Доля организаций частной формы собственности в сфере купли-продажи электрической энергии (</w:t>
            </w:r>
            <w:proofErr w:type="spellStart"/>
            <w:r>
              <w:t>энергосбытовой</w:t>
            </w:r>
            <w:proofErr w:type="spellEnd"/>
            <w:r>
              <w:t xml:space="preserve"> деятельности) на розничном рынке электрической энергии</w:t>
            </w:r>
          </w:p>
        </w:tc>
        <w:tc>
          <w:tcPr>
            <w:tcW w:w="1304" w:type="dxa"/>
          </w:tcPr>
          <w:p w:rsidR="00D03B45" w:rsidRDefault="00D03B45">
            <w:pPr>
              <w:pStyle w:val="ConsPlusNormal"/>
              <w:jc w:val="center"/>
            </w:pPr>
            <w:r>
              <w:t>%</w:t>
            </w:r>
          </w:p>
        </w:tc>
        <w:tc>
          <w:tcPr>
            <w:tcW w:w="3912"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Normal"/>
        <w:ind w:firstLine="540"/>
        <w:jc w:val="both"/>
      </w:pPr>
      <w:r>
        <w:t>9.1.2. План мероприятий ("дорожная карта") по развитию конкуренции на рынке купли-продажи электрической энергии (мощности) на розничном рынке электрической энергии (мощности):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365"/>
        <w:gridCol w:w="402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365" w:type="dxa"/>
            <w:vAlign w:val="center"/>
          </w:tcPr>
          <w:p w:rsidR="00D03B45" w:rsidRDefault="00D03B45">
            <w:pPr>
              <w:pStyle w:val="ConsPlusNormal"/>
              <w:jc w:val="center"/>
            </w:pPr>
            <w:r>
              <w:t>Наименование мероприятия</w:t>
            </w:r>
          </w:p>
        </w:tc>
        <w:tc>
          <w:tcPr>
            <w:tcW w:w="402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365" w:type="dxa"/>
          </w:tcPr>
          <w:p w:rsidR="00D03B45" w:rsidRDefault="00D03B45">
            <w:pPr>
              <w:pStyle w:val="ConsPlusNormal"/>
            </w:pPr>
            <w:r>
              <w:t xml:space="preserve">Проведение </w:t>
            </w:r>
            <w:proofErr w:type="gramStart"/>
            <w:r>
              <w:t>экспертизы экономической обоснованности затрат субъектов естественных монополий</w:t>
            </w:r>
            <w:proofErr w:type="gramEnd"/>
            <w:r>
              <w:t xml:space="preserve"> в сфере производства электроэнергии (мощности) на розничном рынке, включая производство электрической энергии в режиме </w:t>
            </w:r>
            <w:proofErr w:type="spellStart"/>
            <w:r>
              <w:t>когенерации</w:t>
            </w:r>
            <w:proofErr w:type="spellEnd"/>
            <w:r>
              <w:t>, при утверждении тарифов</w:t>
            </w:r>
          </w:p>
        </w:tc>
        <w:tc>
          <w:tcPr>
            <w:tcW w:w="4025" w:type="dxa"/>
          </w:tcPr>
          <w:p w:rsidR="00D03B45" w:rsidRDefault="00D03B45">
            <w:pPr>
              <w:pStyle w:val="ConsPlusNormal"/>
            </w:pPr>
            <w:r>
              <w:t xml:space="preserve">сохранение доли организаций частной формы собственности для организаций, осуществляющих деятельность по купле-продаже электроэнергии (осуществляющих </w:t>
            </w:r>
            <w:proofErr w:type="spellStart"/>
            <w:r>
              <w:t>энергосбытовую</w:t>
            </w:r>
            <w:proofErr w:type="spellEnd"/>
            <w:r>
              <w:t xml:space="preserve"> деятельность) на розничном рынке, на уровне не менее 100 %</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по тарифной политике Новгородской области</w:t>
            </w:r>
          </w:p>
        </w:tc>
      </w:tr>
    </w:tbl>
    <w:p w:rsidR="00D03B45" w:rsidRDefault="00D03B45">
      <w:pPr>
        <w:pStyle w:val="ConsPlusNormal"/>
        <w:ind w:firstLine="540"/>
        <w:jc w:val="both"/>
      </w:pPr>
    </w:p>
    <w:p w:rsidR="00D03B45" w:rsidRDefault="00D03B45">
      <w:pPr>
        <w:pStyle w:val="ConsPlusTitle"/>
        <w:jc w:val="center"/>
        <w:outlineLvl w:val="3"/>
      </w:pPr>
      <w:r>
        <w:t>9.2. Рынок производства электрической энергии (мощности)</w:t>
      </w:r>
    </w:p>
    <w:p w:rsidR="00D03B45" w:rsidRDefault="00D03B45">
      <w:pPr>
        <w:pStyle w:val="ConsPlusTitle"/>
        <w:jc w:val="center"/>
      </w:pPr>
      <w:r>
        <w:t>на розничном рынке электрической энергии (мощности), включая</w:t>
      </w:r>
    </w:p>
    <w:p w:rsidR="00D03B45" w:rsidRDefault="00D03B45">
      <w:pPr>
        <w:pStyle w:val="ConsPlusTitle"/>
        <w:jc w:val="center"/>
      </w:pPr>
      <w:r>
        <w:t>производство электрической энергии (мощности) в режиме</w:t>
      </w:r>
    </w:p>
    <w:p w:rsidR="00D03B45" w:rsidRDefault="00D03B45">
      <w:pPr>
        <w:pStyle w:val="ConsPlusTitle"/>
        <w:jc w:val="center"/>
      </w:pPr>
      <w:proofErr w:type="spellStart"/>
      <w:r>
        <w:t>когенерации</w:t>
      </w:r>
      <w:proofErr w:type="spellEnd"/>
    </w:p>
    <w:p w:rsidR="00D03B45" w:rsidRDefault="00D03B45">
      <w:pPr>
        <w:pStyle w:val="ConsPlusNormal"/>
        <w:ind w:firstLine="540"/>
        <w:jc w:val="both"/>
      </w:pPr>
    </w:p>
    <w:p w:rsidR="00D03B45" w:rsidRDefault="00D03B45">
      <w:pPr>
        <w:pStyle w:val="ConsPlusNormal"/>
        <w:ind w:firstLine="540"/>
        <w:jc w:val="both"/>
      </w:pPr>
      <w:r>
        <w:t xml:space="preserve">9.2.1. Сведения о показателе (индикаторе)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25"/>
        <w:gridCol w:w="1304"/>
        <w:gridCol w:w="391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025"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91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025"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91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025" w:type="dxa"/>
          </w:tcPr>
          <w:p w:rsidR="00D03B45" w:rsidRDefault="00D03B45">
            <w:pPr>
              <w:pStyle w:val="ConsPlusNormal"/>
            </w:pPr>
            <w:r>
              <w:t>Доля организаций частной формы собственности, осуществляющих деятельность по производству электроэнергии на розничном рынке</w:t>
            </w:r>
          </w:p>
        </w:tc>
        <w:tc>
          <w:tcPr>
            <w:tcW w:w="1304" w:type="dxa"/>
          </w:tcPr>
          <w:p w:rsidR="00D03B45" w:rsidRDefault="00D03B45">
            <w:pPr>
              <w:pStyle w:val="ConsPlusNormal"/>
              <w:jc w:val="center"/>
            </w:pPr>
            <w:r>
              <w:t>%</w:t>
            </w:r>
          </w:p>
        </w:tc>
        <w:tc>
          <w:tcPr>
            <w:tcW w:w="3912"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sectPr w:rsidR="00D03B45">
          <w:pgSz w:w="16838" w:h="11905" w:orient="landscape"/>
          <w:pgMar w:top="1701" w:right="1134" w:bottom="850" w:left="1134" w:header="0" w:footer="0" w:gutter="0"/>
          <w:cols w:space="720"/>
        </w:sectPr>
      </w:pPr>
    </w:p>
    <w:p w:rsidR="00D03B45" w:rsidRDefault="00D03B45">
      <w:pPr>
        <w:pStyle w:val="ConsPlusNormal"/>
        <w:ind w:firstLine="540"/>
        <w:jc w:val="both"/>
      </w:pPr>
    </w:p>
    <w:p w:rsidR="00D03B45" w:rsidRDefault="00D03B45">
      <w:pPr>
        <w:pStyle w:val="ConsPlusNormal"/>
        <w:ind w:firstLine="540"/>
        <w:jc w:val="both"/>
      </w:pPr>
      <w:r>
        <w:t xml:space="preserve">9.2.2. План мероприятий ("дорожная карта") по развитию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649"/>
        <w:gridCol w:w="3742"/>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649" w:type="dxa"/>
            <w:vAlign w:val="center"/>
          </w:tcPr>
          <w:p w:rsidR="00D03B45" w:rsidRDefault="00D03B45">
            <w:pPr>
              <w:pStyle w:val="ConsPlusNormal"/>
              <w:jc w:val="center"/>
            </w:pPr>
            <w:r>
              <w:t>Наименование мероприятия</w:t>
            </w:r>
          </w:p>
        </w:tc>
        <w:tc>
          <w:tcPr>
            <w:tcW w:w="3742"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649" w:type="dxa"/>
          </w:tcPr>
          <w:p w:rsidR="00D03B45" w:rsidRDefault="00D03B45">
            <w:pPr>
              <w:pStyle w:val="ConsPlusNormal"/>
            </w:pPr>
            <w:r>
              <w:t xml:space="preserve">Проведение </w:t>
            </w:r>
            <w:proofErr w:type="gramStart"/>
            <w:r>
              <w:t>экспертизы экономической обоснованности затрат субъектов естественных монополий</w:t>
            </w:r>
            <w:proofErr w:type="gramEnd"/>
            <w:r>
              <w:t xml:space="preserve"> в сфере производства электроэнергии (мощности) на розничном рынке, включая производство электрической энергии в режиме </w:t>
            </w:r>
            <w:proofErr w:type="spellStart"/>
            <w:r>
              <w:t>когенерации</w:t>
            </w:r>
            <w:proofErr w:type="spellEnd"/>
            <w:r>
              <w:t>, при утверждении тарифов</w:t>
            </w:r>
          </w:p>
        </w:tc>
        <w:tc>
          <w:tcPr>
            <w:tcW w:w="3742" w:type="dxa"/>
          </w:tcPr>
          <w:p w:rsidR="00D03B45" w:rsidRDefault="00D03B45">
            <w:pPr>
              <w:pStyle w:val="ConsPlusNormal"/>
            </w:pPr>
            <w:r>
              <w:t>сохранение доли организаций частной формы собственности для организаций, осуществляющих деятельность по производству электроэнергии на розничном рынке, на уровне не менее 100 %</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по тарифной политике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10. Информационные технологии</w:t>
      </w:r>
    </w:p>
    <w:p w:rsidR="00D03B45" w:rsidRDefault="00D03B45">
      <w:pPr>
        <w:pStyle w:val="ConsPlusNormal"/>
        <w:ind w:firstLine="540"/>
        <w:jc w:val="both"/>
      </w:pPr>
    </w:p>
    <w:p w:rsidR="00D03B45" w:rsidRDefault="00D03B45">
      <w:pPr>
        <w:pStyle w:val="ConsPlusTitle"/>
        <w:jc w:val="center"/>
        <w:outlineLvl w:val="3"/>
      </w:pPr>
      <w:r>
        <w:t>10.1. Сведения о показателе (индикаторе) развития</w:t>
      </w:r>
    </w:p>
    <w:p w:rsidR="00D03B45" w:rsidRDefault="00D03B45">
      <w:pPr>
        <w:pStyle w:val="ConsPlusTitle"/>
        <w:jc w:val="center"/>
      </w:pPr>
      <w:r>
        <w:t>конкуренции в сфере информационных технологий</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proofErr w:type="gramStart"/>
            <w:r>
              <w:t>Количество унитарных предприятий (за исключением случаев, предусмотренных федеральными законами) в сфере информационных технологий, в том числе на рынке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roofErr w:type="gramEnd"/>
          </w:p>
        </w:tc>
        <w:tc>
          <w:tcPr>
            <w:tcW w:w="1304" w:type="dxa"/>
          </w:tcPr>
          <w:p w:rsidR="00D03B45" w:rsidRDefault="00D03B45">
            <w:pPr>
              <w:pStyle w:val="ConsPlusNormal"/>
              <w:jc w:val="center"/>
            </w:pPr>
            <w:r>
              <w:t>ед.</w:t>
            </w:r>
          </w:p>
        </w:tc>
        <w:tc>
          <w:tcPr>
            <w:tcW w:w="2891" w:type="dxa"/>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tc>
        <w:tc>
          <w:tcPr>
            <w:tcW w:w="794" w:type="dxa"/>
          </w:tcPr>
          <w:p w:rsidR="00D03B45" w:rsidRDefault="00D03B45">
            <w:pPr>
              <w:pStyle w:val="ConsPlusNormal"/>
            </w:pPr>
            <w:r>
              <w:t>0</w:t>
            </w:r>
          </w:p>
        </w:tc>
        <w:tc>
          <w:tcPr>
            <w:tcW w:w="794" w:type="dxa"/>
          </w:tcPr>
          <w:p w:rsidR="00D03B45" w:rsidRDefault="00D03B45">
            <w:pPr>
              <w:pStyle w:val="ConsPlusNormal"/>
            </w:pPr>
            <w:r>
              <w:t>0</w:t>
            </w:r>
          </w:p>
        </w:tc>
        <w:tc>
          <w:tcPr>
            <w:tcW w:w="680" w:type="dxa"/>
          </w:tcPr>
          <w:p w:rsidR="00D03B45" w:rsidRDefault="00D03B45">
            <w:pPr>
              <w:pStyle w:val="ConsPlusNormal"/>
            </w:pPr>
            <w:r>
              <w:t>0</w:t>
            </w:r>
          </w:p>
        </w:tc>
        <w:tc>
          <w:tcPr>
            <w:tcW w:w="737" w:type="dxa"/>
          </w:tcPr>
          <w:p w:rsidR="00D03B45" w:rsidRDefault="00D03B45">
            <w:pPr>
              <w:pStyle w:val="ConsPlusNormal"/>
            </w:pPr>
            <w:r>
              <w:t>0</w:t>
            </w:r>
          </w:p>
        </w:tc>
        <w:tc>
          <w:tcPr>
            <w:tcW w:w="794" w:type="dxa"/>
          </w:tcPr>
          <w:p w:rsidR="00D03B45" w:rsidRDefault="00D03B45">
            <w:pPr>
              <w:pStyle w:val="ConsPlusNormal"/>
            </w:pPr>
            <w:r>
              <w:t>0</w:t>
            </w:r>
          </w:p>
        </w:tc>
      </w:tr>
    </w:tbl>
    <w:p w:rsidR="00D03B45" w:rsidRDefault="00D03B45">
      <w:pPr>
        <w:pStyle w:val="ConsPlusNormal"/>
        <w:ind w:firstLine="540"/>
        <w:jc w:val="both"/>
      </w:pPr>
    </w:p>
    <w:p w:rsidR="00D03B45" w:rsidRDefault="00D03B45">
      <w:pPr>
        <w:pStyle w:val="ConsPlusNormal"/>
        <w:ind w:firstLine="540"/>
        <w:jc w:val="both"/>
      </w:pPr>
      <w:r>
        <w:t>На территории Новгородской области на рынке услуг в сфере информационных технологий, в том числе на рынке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p w:rsidR="00D03B45" w:rsidRDefault="00D03B45">
      <w:pPr>
        <w:pStyle w:val="ConsPlusNormal"/>
        <w:ind w:firstLine="540"/>
        <w:jc w:val="both"/>
      </w:pPr>
    </w:p>
    <w:p w:rsidR="00D03B45" w:rsidRDefault="00D03B45">
      <w:pPr>
        <w:pStyle w:val="ConsPlusTitle"/>
        <w:jc w:val="center"/>
        <w:outlineLvl w:val="3"/>
      </w:pPr>
      <w:r>
        <w:t>10.2. План мероприятий ("дорожная карта") по развитию</w:t>
      </w:r>
    </w:p>
    <w:p w:rsidR="00D03B45" w:rsidRDefault="00D03B45">
      <w:pPr>
        <w:pStyle w:val="ConsPlusTitle"/>
        <w:jc w:val="center"/>
      </w:pPr>
      <w:r>
        <w:t>конкуренции в сфере информационных технологий</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195"/>
        <w:gridCol w:w="2721"/>
        <w:gridCol w:w="1191"/>
        <w:gridCol w:w="1474"/>
        <w:gridCol w:w="3345"/>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195" w:type="dxa"/>
            <w:vAlign w:val="center"/>
          </w:tcPr>
          <w:p w:rsidR="00D03B45" w:rsidRDefault="00D03B45">
            <w:pPr>
              <w:pStyle w:val="ConsPlusNormal"/>
              <w:jc w:val="center"/>
            </w:pPr>
            <w:r>
              <w:t>Наименование мероприятия</w:t>
            </w:r>
          </w:p>
        </w:tc>
        <w:tc>
          <w:tcPr>
            <w:tcW w:w="2721"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3345"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195" w:type="dxa"/>
          </w:tcPr>
          <w:p w:rsidR="00D03B45" w:rsidRDefault="00D03B45">
            <w:pPr>
              <w:pStyle w:val="ConsPlusNormal"/>
            </w:pPr>
            <w:r>
              <w:t>Предотвращение создания унитарных предприятий, осуществляющих деятельность в сфере информационных технологий</w:t>
            </w:r>
          </w:p>
        </w:tc>
        <w:tc>
          <w:tcPr>
            <w:tcW w:w="2721" w:type="dxa"/>
          </w:tcPr>
          <w:p w:rsidR="00D03B45" w:rsidRDefault="00D03B45">
            <w:pPr>
              <w:pStyle w:val="ConsPlusNormal"/>
            </w:pPr>
            <w:r>
              <w:t>отсутствие унитарных предприятий в сфере информационных технологий</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3345" w:type="dxa"/>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11. Рынок вылова водных биоресурсов</w:t>
      </w:r>
    </w:p>
    <w:p w:rsidR="00D03B45" w:rsidRDefault="00D03B45">
      <w:pPr>
        <w:pStyle w:val="ConsPlusNormal"/>
        <w:ind w:firstLine="540"/>
        <w:jc w:val="both"/>
      </w:pPr>
    </w:p>
    <w:p w:rsidR="00D03B45" w:rsidRDefault="00D03B45">
      <w:pPr>
        <w:pStyle w:val="ConsPlusTitle"/>
        <w:jc w:val="center"/>
        <w:outlineLvl w:val="3"/>
      </w:pPr>
      <w:r>
        <w:t>11.1. Сведения о показателе (индикаторе) развития</w:t>
      </w:r>
    </w:p>
    <w:p w:rsidR="00D03B45" w:rsidRDefault="00D03B45">
      <w:pPr>
        <w:pStyle w:val="ConsPlusTitle"/>
        <w:jc w:val="center"/>
      </w:pPr>
      <w:r>
        <w:t>конкуренции на рынке вылова водных биоресурсов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Доля организаций частной формы собственности на рынке вылова водных биоресурсов</w:t>
            </w:r>
          </w:p>
        </w:tc>
        <w:tc>
          <w:tcPr>
            <w:tcW w:w="1304" w:type="dxa"/>
          </w:tcPr>
          <w:p w:rsidR="00D03B45" w:rsidRDefault="00D03B45">
            <w:pPr>
              <w:pStyle w:val="ConsPlusNormal"/>
              <w:jc w:val="center"/>
            </w:pPr>
            <w:r>
              <w:t>%</w:t>
            </w:r>
          </w:p>
        </w:tc>
        <w:tc>
          <w:tcPr>
            <w:tcW w:w="2891" w:type="dxa"/>
          </w:tcPr>
          <w:p w:rsidR="00D03B45" w:rsidRDefault="00D03B45">
            <w:pPr>
              <w:pStyle w:val="ConsPlusNormal"/>
            </w:pPr>
            <w:r>
              <w:t>комитет охотничьего хозяйства и рыболовства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11.2. План мероприятий ("дорожная карта") по развитию</w:t>
      </w:r>
    </w:p>
    <w:p w:rsidR="00D03B45" w:rsidRDefault="00D03B45">
      <w:pPr>
        <w:pStyle w:val="ConsPlusTitle"/>
        <w:jc w:val="center"/>
      </w:pPr>
      <w:r>
        <w:t>конкуренции на рынке вылова водных биоресурсов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Обеспечение опубликования и актуализации на официальном сайте комитета охотничьего хозяйства и рыболовства Новгородской области в информационно-телекоммуникационной сети "Интернет" информации об акваториях водных объектов, на которых на основании поступивших заявлений планируется определение границ рыболовных участков</w:t>
            </w:r>
          </w:p>
        </w:tc>
        <w:tc>
          <w:tcPr>
            <w:tcW w:w="3515" w:type="dxa"/>
          </w:tcPr>
          <w:p w:rsidR="00D03B45" w:rsidRDefault="00D03B45">
            <w:pPr>
              <w:pStyle w:val="ConsPlusNormal"/>
            </w:pPr>
            <w:r>
              <w:t>обеспечение доступности информации об акваториях водных объектов, на которых на основании поступивших заявлений планируется определение границ рыболовных участков</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охотничьего хозяйства и рыболовства Новгородской области</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Обеспечение опубликования и актуализации на официальном сайте комитета охотничьего хозяйства и рыболовства Новгородской области в информационно-телекоммуникационной сети "Интернет" перечня рыболовных участков</w:t>
            </w:r>
          </w:p>
        </w:tc>
        <w:tc>
          <w:tcPr>
            <w:tcW w:w="3515" w:type="dxa"/>
          </w:tcPr>
          <w:p w:rsidR="00D03B45" w:rsidRDefault="00D03B45">
            <w:pPr>
              <w:pStyle w:val="ConsPlusNormal"/>
            </w:pPr>
            <w:r>
              <w:t>обеспечение доступности информации о перечне рыболовных участков</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охотничьего хозяйства и рыболовства Новгородской области</w:t>
            </w:r>
          </w:p>
        </w:tc>
      </w:tr>
      <w:tr w:rsidR="00D03B45">
        <w:tc>
          <w:tcPr>
            <w:tcW w:w="675" w:type="dxa"/>
          </w:tcPr>
          <w:p w:rsidR="00D03B45" w:rsidRDefault="00D03B45">
            <w:pPr>
              <w:pStyle w:val="ConsPlusNormal"/>
              <w:jc w:val="center"/>
            </w:pPr>
            <w:r>
              <w:t>3.</w:t>
            </w:r>
          </w:p>
        </w:tc>
        <w:tc>
          <w:tcPr>
            <w:tcW w:w="4876" w:type="dxa"/>
          </w:tcPr>
          <w:p w:rsidR="00D03B45" w:rsidRDefault="00D03B45">
            <w:pPr>
              <w:pStyle w:val="ConsPlusNormal"/>
            </w:pPr>
            <w:r>
              <w:t>Оказание консультационной помощи пользователям рыболовных участков при заключении договоров о предоставлении рыболовных участков</w:t>
            </w:r>
          </w:p>
        </w:tc>
        <w:tc>
          <w:tcPr>
            <w:tcW w:w="3515" w:type="dxa"/>
          </w:tcPr>
          <w:p w:rsidR="00D03B45" w:rsidRDefault="00D03B45">
            <w:pPr>
              <w:pStyle w:val="ConsPlusNormal"/>
            </w:pPr>
            <w:r>
              <w:t>создание условий для входа на рынок вылова водных биоресурсов новых участников</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охотничьего хозяйства и рыболовства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 xml:space="preserve">12. Рынок </w:t>
      </w:r>
      <w:proofErr w:type="gramStart"/>
      <w:r>
        <w:t>товарной</w:t>
      </w:r>
      <w:proofErr w:type="gramEnd"/>
      <w:r>
        <w:t xml:space="preserve"> </w:t>
      </w:r>
      <w:proofErr w:type="spellStart"/>
      <w:r>
        <w:t>аквакультуры</w:t>
      </w:r>
      <w:proofErr w:type="spellEnd"/>
    </w:p>
    <w:p w:rsidR="00D03B45" w:rsidRDefault="00D03B45">
      <w:pPr>
        <w:pStyle w:val="ConsPlusNormal"/>
        <w:ind w:firstLine="540"/>
        <w:jc w:val="both"/>
      </w:pPr>
    </w:p>
    <w:p w:rsidR="00D03B45" w:rsidRDefault="00D03B45">
      <w:pPr>
        <w:pStyle w:val="ConsPlusTitle"/>
        <w:jc w:val="center"/>
        <w:outlineLvl w:val="3"/>
      </w:pPr>
      <w:r>
        <w:t>12.1. Сведения о показателе (индикаторе) развития</w:t>
      </w:r>
    </w:p>
    <w:p w:rsidR="00D03B45" w:rsidRDefault="00D03B45">
      <w:pPr>
        <w:pStyle w:val="ConsPlusTitle"/>
        <w:jc w:val="center"/>
      </w:pPr>
      <w:r>
        <w:t xml:space="preserve">конкуренции на рынке товарной </w:t>
      </w:r>
      <w:proofErr w:type="spellStart"/>
      <w:r>
        <w:t>аквакультуры</w:t>
      </w:r>
      <w:proofErr w:type="spellEnd"/>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 xml:space="preserve">Доля организаций частной формы собственности на рынке товарной </w:t>
            </w:r>
            <w:proofErr w:type="spellStart"/>
            <w:r>
              <w:t>аквакультуры</w:t>
            </w:r>
            <w:proofErr w:type="spellEnd"/>
          </w:p>
        </w:tc>
        <w:tc>
          <w:tcPr>
            <w:tcW w:w="1304" w:type="dxa"/>
          </w:tcPr>
          <w:p w:rsidR="00D03B45" w:rsidRDefault="00D03B45">
            <w:pPr>
              <w:pStyle w:val="ConsPlusNormal"/>
              <w:jc w:val="center"/>
            </w:pPr>
            <w:r>
              <w:t>%</w:t>
            </w:r>
          </w:p>
        </w:tc>
        <w:tc>
          <w:tcPr>
            <w:tcW w:w="2891" w:type="dxa"/>
          </w:tcPr>
          <w:p w:rsidR="00D03B45" w:rsidRDefault="00D03B45">
            <w:pPr>
              <w:pStyle w:val="ConsPlusNormal"/>
            </w:pPr>
            <w:r>
              <w:t>комитет охотничьего хозяйства и рыболовства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12.2. План мероприятий ("дорожная карта") по развитию</w:t>
      </w:r>
    </w:p>
    <w:p w:rsidR="00D03B45" w:rsidRDefault="00D03B45">
      <w:pPr>
        <w:pStyle w:val="ConsPlusTitle"/>
        <w:jc w:val="center"/>
      </w:pPr>
      <w:r>
        <w:t xml:space="preserve">конкуренции на рынке товарной </w:t>
      </w:r>
      <w:proofErr w:type="spellStart"/>
      <w:r>
        <w:t>аквакультуры</w:t>
      </w:r>
      <w:proofErr w:type="spellEnd"/>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Обеспечение опубликования и актуализации на официальном сайте комитета охотничьего хозяйства и рыболовства Новгородской области в информационно-телекоммуникационной сети "Интернет" информации об акваториях водных объектов, на которых на основании поступивших заявлений планируется определение границ рыбоводных участков</w:t>
            </w:r>
          </w:p>
        </w:tc>
        <w:tc>
          <w:tcPr>
            <w:tcW w:w="3515" w:type="dxa"/>
          </w:tcPr>
          <w:p w:rsidR="00D03B45" w:rsidRDefault="00D03B45">
            <w:pPr>
              <w:pStyle w:val="ConsPlusNormal"/>
            </w:pPr>
            <w:r>
              <w:t>обеспечение доступности информации об акваториях водных объектов, на которых на основании поступивших заявлений планируется определение границ рыбоводных участков</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охотничьего хозяйства и рыболовства Новгородской области</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Обеспечение опубликования и актуализации на официальном сайте комитета охотничьего хозяйства и рыболовства Новгородской области в информационно-телекоммуникационной сети "Интернет" информации о сформированных рыбоводных участках</w:t>
            </w:r>
          </w:p>
        </w:tc>
        <w:tc>
          <w:tcPr>
            <w:tcW w:w="3515" w:type="dxa"/>
          </w:tcPr>
          <w:p w:rsidR="00D03B45" w:rsidRDefault="00D03B45">
            <w:pPr>
              <w:pStyle w:val="ConsPlusNormal"/>
            </w:pPr>
            <w:r>
              <w:t>обеспечение доступности информации о сформированных рыбоводных участках</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охотничьего хозяйства и рыболовства Новгородской области</w:t>
            </w:r>
          </w:p>
        </w:tc>
      </w:tr>
      <w:tr w:rsidR="00D03B45">
        <w:tc>
          <w:tcPr>
            <w:tcW w:w="675" w:type="dxa"/>
          </w:tcPr>
          <w:p w:rsidR="00D03B45" w:rsidRDefault="00D03B45">
            <w:pPr>
              <w:pStyle w:val="ConsPlusNormal"/>
              <w:jc w:val="center"/>
            </w:pPr>
            <w:r>
              <w:t>3.</w:t>
            </w:r>
          </w:p>
        </w:tc>
        <w:tc>
          <w:tcPr>
            <w:tcW w:w="4876" w:type="dxa"/>
          </w:tcPr>
          <w:p w:rsidR="00D03B45" w:rsidRDefault="00D03B45">
            <w:pPr>
              <w:pStyle w:val="ConsPlusNormal"/>
            </w:pPr>
            <w:r>
              <w:t>Оказание финансовой государственной поддержки (на заявительной основе) рыбоводным организациям</w:t>
            </w:r>
          </w:p>
        </w:tc>
        <w:tc>
          <w:tcPr>
            <w:tcW w:w="3515" w:type="dxa"/>
          </w:tcPr>
          <w:p w:rsidR="00D03B45" w:rsidRDefault="00D03B45">
            <w:pPr>
              <w:pStyle w:val="ConsPlusNormal"/>
            </w:pPr>
            <w:r>
              <w:t xml:space="preserve">создание условий для входа на рынок </w:t>
            </w:r>
            <w:proofErr w:type="gramStart"/>
            <w:r>
              <w:t>товарной</w:t>
            </w:r>
            <w:proofErr w:type="gramEnd"/>
            <w:r>
              <w:t xml:space="preserve"> </w:t>
            </w:r>
            <w:proofErr w:type="spellStart"/>
            <w:r>
              <w:t>аквакультуры</w:t>
            </w:r>
            <w:proofErr w:type="spellEnd"/>
            <w:r>
              <w:t xml:space="preserve"> новых участников</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охотничьего хозяйства и рыболовства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13. Рынок переработки водных биоресурсов</w:t>
      </w:r>
    </w:p>
    <w:p w:rsidR="00D03B45" w:rsidRDefault="00D03B45">
      <w:pPr>
        <w:pStyle w:val="ConsPlusNormal"/>
        <w:ind w:firstLine="540"/>
        <w:jc w:val="both"/>
      </w:pPr>
    </w:p>
    <w:p w:rsidR="00D03B45" w:rsidRDefault="00D03B45">
      <w:pPr>
        <w:pStyle w:val="ConsPlusTitle"/>
        <w:jc w:val="center"/>
        <w:outlineLvl w:val="3"/>
      </w:pPr>
      <w:r>
        <w:t>13.1. Сведения о показателе (индикаторе) развития</w:t>
      </w:r>
    </w:p>
    <w:p w:rsidR="00D03B45" w:rsidRDefault="00D03B45">
      <w:pPr>
        <w:pStyle w:val="ConsPlusTitle"/>
        <w:jc w:val="center"/>
      </w:pPr>
      <w:r>
        <w:t>конкуренции на рынке переработки водных биоресурсов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Доля организаций частной формы собственности на рынке переработки водных биоресурсов</w:t>
            </w:r>
          </w:p>
        </w:tc>
        <w:tc>
          <w:tcPr>
            <w:tcW w:w="1304" w:type="dxa"/>
          </w:tcPr>
          <w:p w:rsidR="00D03B45" w:rsidRDefault="00D03B45">
            <w:pPr>
              <w:pStyle w:val="ConsPlusNormal"/>
              <w:jc w:val="center"/>
            </w:pPr>
            <w:r>
              <w:t>%</w:t>
            </w:r>
          </w:p>
        </w:tc>
        <w:tc>
          <w:tcPr>
            <w:tcW w:w="2891" w:type="dxa"/>
          </w:tcPr>
          <w:p w:rsidR="00D03B45" w:rsidRDefault="00D03B45">
            <w:pPr>
              <w:pStyle w:val="ConsPlusNormal"/>
            </w:pPr>
            <w:r>
              <w:t>министерство промышленности и торговли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13.2. План мероприятий ("дорожная карта") по развитию</w:t>
      </w:r>
    </w:p>
    <w:p w:rsidR="00D03B45" w:rsidRDefault="00D03B45">
      <w:pPr>
        <w:pStyle w:val="ConsPlusTitle"/>
        <w:jc w:val="center"/>
      </w:pPr>
      <w:r>
        <w:t>конкуренции на рынке переработки водных биоресурсов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 xml:space="preserve">Организация регулярной ярмарочной торговли и иной </w:t>
            </w:r>
            <w:proofErr w:type="spellStart"/>
            <w:r>
              <w:t>разноформатной</w:t>
            </w:r>
            <w:proofErr w:type="spellEnd"/>
            <w:r>
              <w:t xml:space="preserve"> инфраструктуры розничной торговли с целью обеспечения доступности для населения области рыбной продукции</w:t>
            </w:r>
          </w:p>
        </w:tc>
        <w:tc>
          <w:tcPr>
            <w:tcW w:w="3515" w:type="dxa"/>
          </w:tcPr>
          <w:p w:rsidR="00D03B45" w:rsidRDefault="00D03B45">
            <w:pPr>
              <w:pStyle w:val="ConsPlusNormal"/>
            </w:pPr>
            <w:r>
              <w:t>повышение конкуренции на рынке розничной торговли рыбной продукцией</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министерство промышленности и торговли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14. Рынок обработки древесины и производства изделий</w:t>
      </w:r>
    </w:p>
    <w:p w:rsidR="00D03B45" w:rsidRDefault="00D03B45">
      <w:pPr>
        <w:pStyle w:val="ConsPlusTitle"/>
        <w:jc w:val="center"/>
      </w:pPr>
      <w:r>
        <w:t>из дерева</w:t>
      </w:r>
    </w:p>
    <w:p w:rsidR="00D03B45" w:rsidRDefault="00D03B45">
      <w:pPr>
        <w:pStyle w:val="ConsPlusNormal"/>
        <w:ind w:firstLine="540"/>
        <w:jc w:val="both"/>
      </w:pPr>
    </w:p>
    <w:p w:rsidR="00D03B45" w:rsidRDefault="00D03B45">
      <w:pPr>
        <w:pStyle w:val="ConsPlusTitle"/>
        <w:jc w:val="center"/>
        <w:outlineLvl w:val="3"/>
      </w:pPr>
      <w:r>
        <w:t>14.1. Сведения о показателях (индикаторах) развития</w:t>
      </w:r>
    </w:p>
    <w:p w:rsidR="00D03B45" w:rsidRDefault="00D03B45">
      <w:pPr>
        <w:pStyle w:val="ConsPlusTitle"/>
        <w:jc w:val="center"/>
      </w:pPr>
      <w:r>
        <w:t>конкуренции на рынке обработки древесины и производства</w:t>
      </w:r>
    </w:p>
    <w:p w:rsidR="00D03B45" w:rsidRDefault="00D03B45">
      <w:pPr>
        <w:pStyle w:val="ConsPlusTitle"/>
        <w:jc w:val="center"/>
      </w:pPr>
      <w:r>
        <w:t>изделий из дерева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Доля организаций частной формы собственности в сфере обработки древесины и производства изделий из дерева</w:t>
            </w:r>
          </w:p>
        </w:tc>
        <w:tc>
          <w:tcPr>
            <w:tcW w:w="1304" w:type="dxa"/>
          </w:tcPr>
          <w:p w:rsidR="00D03B45" w:rsidRDefault="00D03B45">
            <w:pPr>
              <w:pStyle w:val="ConsPlusNormal"/>
              <w:jc w:val="center"/>
            </w:pPr>
            <w:r>
              <w:t>%</w:t>
            </w:r>
          </w:p>
        </w:tc>
        <w:tc>
          <w:tcPr>
            <w:tcW w:w="2891" w:type="dxa"/>
          </w:tcPr>
          <w:p w:rsidR="00D03B45" w:rsidRDefault="00D03B45">
            <w:pPr>
              <w:pStyle w:val="ConsPlusNormal"/>
            </w:pPr>
            <w:r>
              <w:t>министерство природных ресурсов, лесного хозяйства и экологии Новгородской области</w:t>
            </w:r>
          </w:p>
        </w:tc>
        <w:tc>
          <w:tcPr>
            <w:tcW w:w="794" w:type="dxa"/>
          </w:tcPr>
          <w:p w:rsidR="00D03B45" w:rsidRDefault="00D03B45">
            <w:pPr>
              <w:pStyle w:val="ConsPlusNormal"/>
            </w:pPr>
            <w:r>
              <w:t>99,0</w:t>
            </w:r>
          </w:p>
        </w:tc>
        <w:tc>
          <w:tcPr>
            <w:tcW w:w="794" w:type="dxa"/>
          </w:tcPr>
          <w:p w:rsidR="00D03B45" w:rsidRDefault="00D03B45">
            <w:pPr>
              <w:pStyle w:val="ConsPlusNormal"/>
            </w:pPr>
            <w:r>
              <w:t>99,1</w:t>
            </w:r>
          </w:p>
        </w:tc>
        <w:tc>
          <w:tcPr>
            <w:tcW w:w="680" w:type="dxa"/>
          </w:tcPr>
          <w:p w:rsidR="00D03B45" w:rsidRDefault="00D03B45">
            <w:pPr>
              <w:pStyle w:val="ConsPlusNormal"/>
            </w:pPr>
            <w:r>
              <w:t>99,2</w:t>
            </w:r>
          </w:p>
        </w:tc>
        <w:tc>
          <w:tcPr>
            <w:tcW w:w="737" w:type="dxa"/>
          </w:tcPr>
          <w:p w:rsidR="00D03B45" w:rsidRDefault="00D03B45">
            <w:pPr>
              <w:pStyle w:val="ConsPlusNormal"/>
            </w:pPr>
            <w:r>
              <w:t>99,3</w:t>
            </w:r>
          </w:p>
        </w:tc>
        <w:tc>
          <w:tcPr>
            <w:tcW w:w="794" w:type="dxa"/>
          </w:tcPr>
          <w:p w:rsidR="00D03B45" w:rsidRDefault="00D03B45">
            <w:pPr>
              <w:pStyle w:val="ConsPlusNormal"/>
            </w:pPr>
            <w:r>
              <w:t>99,5</w:t>
            </w:r>
          </w:p>
        </w:tc>
      </w:tr>
    </w:tbl>
    <w:p w:rsidR="00D03B45" w:rsidRDefault="00D03B45">
      <w:pPr>
        <w:pStyle w:val="ConsPlusNormal"/>
        <w:ind w:firstLine="540"/>
        <w:jc w:val="both"/>
      </w:pPr>
    </w:p>
    <w:p w:rsidR="00D03B45" w:rsidRDefault="00D03B45">
      <w:pPr>
        <w:pStyle w:val="ConsPlusTitle"/>
        <w:jc w:val="center"/>
        <w:outlineLvl w:val="3"/>
      </w:pPr>
      <w:r>
        <w:t>14.2. План мероприятий ("дорожная карта") по развитию</w:t>
      </w:r>
    </w:p>
    <w:p w:rsidR="00D03B45" w:rsidRDefault="00D03B45">
      <w:pPr>
        <w:pStyle w:val="ConsPlusTitle"/>
        <w:jc w:val="center"/>
      </w:pPr>
      <w:r>
        <w:t>конкуренции на рынке обработки древесины и производства</w:t>
      </w:r>
    </w:p>
    <w:p w:rsidR="00D03B45" w:rsidRDefault="00D03B45">
      <w:pPr>
        <w:pStyle w:val="ConsPlusTitle"/>
        <w:jc w:val="center"/>
      </w:pPr>
      <w:r>
        <w:t>изделий из дерева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479"/>
        <w:gridCol w:w="3912"/>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479" w:type="dxa"/>
            <w:vAlign w:val="center"/>
          </w:tcPr>
          <w:p w:rsidR="00D03B45" w:rsidRDefault="00D03B45">
            <w:pPr>
              <w:pStyle w:val="ConsPlusNormal"/>
              <w:jc w:val="center"/>
            </w:pPr>
            <w:r>
              <w:t>Наименование мероприятия</w:t>
            </w:r>
          </w:p>
        </w:tc>
        <w:tc>
          <w:tcPr>
            <w:tcW w:w="3912"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479" w:type="dxa"/>
          </w:tcPr>
          <w:p w:rsidR="00D03B45" w:rsidRDefault="00D03B45">
            <w:pPr>
              <w:pStyle w:val="ConsPlusNormal"/>
            </w:pPr>
            <w:r>
              <w:t>Обеспечение мероприятий по реорганизации областных автономных учреждений (лесхозов)</w:t>
            </w:r>
          </w:p>
        </w:tc>
        <w:tc>
          <w:tcPr>
            <w:tcW w:w="3912" w:type="dxa"/>
          </w:tcPr>
          <w:p w:rsidR="00D03B45" w:rsidRDefault="00D03B45">
            <w:pPr>
              <w:pStyle w:val="ConsPlusNormal"/>
            </w:pPr>
            <w:r>
              <w:t>сокращение количества государственных областных учреждений</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vMerge w:val="restart"/>
          </w:tcPr>
          <w:p w:rsidR="00D03B45" w:rsidRDefault="00D03B45">
            <w:pPr>
              <w:pStyle w:val="ConsPlusNormal"/>
            </w:pPr>
            <w:r>
              <w:t>министерство природных ресурсов, лесного хозяйства и экологии Новгородской области</w:t>
            </w:r>
          </w:p>
        </w:tc>
      </w:tr>
      <w:tr w:rsidR="00D03B45">
        <w:tc>
          <w:tcPr>
            <w:tcW w:w="675" w:type="dxa"/>
          </w:tcPr>
          <w:p w:rsidR="00D03B45" w:rsidRDefault="00D03B45">
            <w:pPr>
              <w:pStyle w:val="ConsPlusNormal"/>
              <w:jc w:val="center"/>
            </w:pPr>
            <w:r>
              <w:t>2.</w:t>
            </w:r>
          </w:p>
        </w:tc>
        <w:tc>
          <w:tcPr>
            <w:tcW w:w="4479" w:type="dxa"/>
          </w:tcPr>
          <w:p w:rsidR="00D03B45" w:rsidRDefault="00D03B45">
            <w:pPr>
              <w:pStyle w:val="ConsPlusNormal"/>
            </w:pPr>
            <w:r>
              <w:t>Содействие реализации инвестиционных проектов в области освоения лесов</w:t>
            </w:r>
          </w:p>
        </w:tc>
        <w:tc>
          <w:tcPr>
            <w:tcW w:w="3912" w:type="dxa"/>
          </w:tcPr>
          <w:p w:rsidR="00D03B45" w:rsidRDefault="00D03B45">
            <w:pPr>
              <w:pStyle w:val="ConsPlusNormal"/>
            </w:pPr>
            <w:r>
              <w:t>обновление производственных мощностей организаций лесопромышленного комплекса</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vMerge/>
          </w:tcPr>
          <w:p w:rsidR="00D03B45" w:rsidRDefault="00D03B45">
            <w:pPr>
              <w:spacing w:after="1" w:line="0" w:lineRule="atLeast"/>
            </w:pPr>
          </w:p>
        </w:tc>
      </w:tr>
      <w:tr w:rsidR="00D03B45">
        <w:tc>
          <w:tcPr>
            <w:tcW w:w="675" w:type="dxa"/>
          </w:tcPr>
          <w:p w:rsidR="00D03B45" w:rsidRDefault="00D03B45">
            <w:pPr>
              <w:pStyle w:val="ConsPlusNormal"/>
              <w:jc w:val="center"/>
            </w:pPr>
            <w:r>
              <w:t>3.</w:t>
            </w:r>
          </w:p>
        </w:tc>
        <w:tc>
          <w:tcPr>
            <w:tcW w:w="4479" w:type="dxa"/>
          </w:tcPr>
          <w:p w:rsidR="00D03B45" w:rsidRDefault="00D03B45">
            <w:pPr>
              <w:pStyle w:val="ConsPlusNormal"/>
            </w:pPr>
            <w:r>
              <w:t>Организация аукционов по продаже права на заключение договоров купли-продажи лесных участков</w:t>
            </w:r>
          </w:p>
        </w:tc>
        <w:tc>
          <w:tcPr>
            <w:tcW w:w="3912" w:type="dxa"/>
          </w:tcPr>
          <w:p w:rsidR="00D03B45" w:rsidRDefault="00D03B45">
            <w:pPr>
              <w:pStyle w:val="ConsPlusNormal"/>
            </w:pPr>
            <w:r>
              <w:t>обеспеченность хозяйствующих субъектов лесными ресурсами на конкурентной основе</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аукцион</w:t>
            </w:r>
          </w:p>
        </w:tc>
        <w:tc>
          <w:tcPr>
            <w:tcW w:w="1871" w:type="dxa"/>
            <w:vMerge/>
          </w:tcPr>
          <w:p w:rsidR="00D03B45" w:rsidRDefault="00D03B45">
            <w:pPr>
              <w:spacing w:after="1" w:line="0" w:lineRule="atLeast"/>
            </w:pPr>
          </w:p>
        </w:tc>
      </w:tr>
    </w:tbl>
    <w:p w:rsidR="00D03B45" w:rsidRDefault="00D03B45">
      <w:pPr>
        <w:pStyle w:val="ConsPlusNormal"/>
        <w:ind w:firstLine="540"/>
        <w:jc w:val="both"/>
      </w:pPr>
    </w:p>
    <w:p w:rsidR="00D03B45" w:rsidRDefault="00D03B45">
      <w:pPr>
        <w:pStyle w:val="ConsPlusTitle"/>
        <w:jc w:val="center"/>
        <w:outlineLvl w:val="2"/>
      </w:pPr>
      <w:r>
        <w:t>15. Добыча общераспространенных полезных ископаемых</w:t>
      </w:r>
    </w:p>
    <w:p w:rsidR="00D03B45" w:rsidRDefault="00D03B45">
      <w:pPr>
        <w:pStyle w:val="ConsPlusTitle"/>
        <w:jc w:val="center"/>
      </w:pPr>
      <w:r>
        <w:t>на участках недр местного значения</w:t>
      </w:r>
    </w:p>
    <w:p w:rsidR="00D03B45" w:rsidRDefault="00D03B45">
      <w:pPr>
        <w:pStyle w:val="ConsPlusNormal"/>
        <w:ind w:firstLine="540"/>
        <w:jc w:val="both"/>
      </w:pPr>
    </w:p>
    <w:p w:rsidR="00D03B45" w:rsidRDefault="00D03B45">
      <w:pPr>
        <w:pStyle w:val="ConsPlusTitle"/>
        <w:jc w:val="center"/>
        <w:outlineLvl w:val="3"/>
      </w:pPr>
      <w:r>
        <w:t>15.1. Сведения о показателях (индикаторах) развития</w:t>
      </w:r>
    </w:p>
    <w:p w:rsidR="00D03B45" w:rsidRDefault="00D03B45">
      <w:pPr>
        <w:pStyle w:val="ConsPlusTitle"/>
        <w:jc w:val="center"/>
      </w:pPr>
      <w:r>
        <w:t xml:space="preserve">конкуренции в сфере добычи </w:t>
      </w:r>
      <w:proofErr w:type="gramStart"/>
      <w:r>
        <w:t>общераспространенных</w:t>
      </w:r>
      <w:proofErr w:type="gramEnd"/>
      <w:r>
        <w:t xml:space="preserve"> полезных</w:t>
      </w:r>
    </w:p>
    <w:p w:rsidR="00D03B45" w:rsidRDefault="00D03B45">
      <w:pPr>
        <w:pStyle w:val="ConsPlusTitle"/>
        <w:jc w:val="center"/>
      </w:pPr>
      <w:r>
        <w:t>ископаемых на участках недр местного значения</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304" w:type="dxa"/>
          </w:tcPr>
          <w:p w:rsidR="00D03B45" w:rsidRDefault="00D03B45">
            <w:pPr>
              <w:pStyle w:val="ConsPlusNormal"/>
              <w:jc w:val="center"/>
            </w:pPr>
            <w:r>
              <w:t>%</w:t>
            </w:r>
          </w:p>
        </w:tc>
        <w:tc>
          <w:tcPr>
            <w:tcW w:w="2891" w:type="dxa"/>
          </w:tcPr>
          <w:p w:rsidR="00D03B45" w:rsidRDefault="00D03B45">
            <w:pPr>
              <w:pStyle w:val="ConsPlusNormal"/>
            </w:pPr>
            <w:r>
              <w:t>министерство природных ресурсов, лесного хозяйства и экологии Новгородской области</w:t>
            </w:r>
          </w:p>
        </w:tc>
        <w:tc>
          <w:tcPr>
            <w:tcW w:w="794" w:type="dxa"/>
          </w:tcPr>
          <w:p w:rsidR="00D03B45" w:rsidRDefault="00D03B45">
            <w:pPr>
              <w:pStyle w:val="ConsPlusNormal"/>
            </w:pPr>
            <w:r>
              <w:t>98,9</w:t>
            </w:r>
          </w:p>
        </w:tc>
        <w:tc>
          <w:tcPr>
            <w:tcW w:w="794" w:type="dxa"/>
          </w:tcPr>
          <w:p w:rsidR="00D03B45" w:rsidRDefault="00D03B45">
            <w:pPr>
              <w:pStyle w:val="ConsPlusNormal"/>
            </w:pPr>
            <w:r>
              <w:t>99,1</w:t>
            </w:r>
          </w:p>
        </w:tc>
        <w:tc>
          <w:tcPr>
            <w:tcW w:w="680" w:type="dxa"/>
          </w:tcPr>
          <w:p w:rsidR="00D03B45" w:rsidRDefault="00D03B45">
            <w:pPr>
              <w:pStyle w:val="ConsPlusNormal"/>
            </w:pPr>
            <w:r>
              <w:t>99,2</w:t>
            </w:r>
          </w:p>
        </w:tc>
        <w:tc>
          <w:tcPr>
            <w:tcW w:w="737" w:type="dxa"/>
          </w:tcPr>
          <w:p w:rsidR="00D03B45" w:rsidRDefault="00D03B45">
            <w:pPr>
              <w:pStyle w:val="ConsPlusNormal"/>
            </w:pPr>
            <w:r>
              <w:t>99,3</w:t>
            </w:r>
          </w:p>
        </w:tc>
        <w:tc>
          <w:tcPr>
            <w:tcW w:w="794" w:type="dxa"/>
          </w:tcPr>
          <w:p w:rsidR="00D03B45" w:rsidRDefault="00D03B45">
            <w:pPr>
              <w:pStyle w:val="ConsPlusNormal"/>
            </w:pPr>
            <w:r>
              <w:t>99,5</w:t>
            </w:r>
          </w:p>
        </w:tc>
      </w:tr>
    </w:tbl>
    <w:p w:rsidR="00D03B45" w:rsidRDefault="00D03B45">
      <w:pPr>
        <w:pStyle w:val="ConsPlusNormal"/>
        <w:ind w:firstLine="540"/>
        <w:jc w:val="both"/>
      </w:pPr>
    </w:p>
    <w:p w:rsidR="00D03B45" w:rsidRDefault="00D03B45">
      <w:pPr>
        <w:pStyle w:val="ConsPlusTitle"/>
        <w:jc w:val="center"/>
        <w:outlineLvl w:val="3"/>
      </w:pPr>
      <w:r>
        <w:t>15.2. План мероприятий ("дорожная карта") по развитию</w:t>
      </w:r>
    </w:p>
    <w:p w:rsidR="00D03B45" w:rsidRDefault="00D03B45">
      <w:pPr>
        <w:pStyle w:val="ConsPlusTitle"/>
        <w:jc w:val="center"/>
      </w:pPr>
      <w:r>
        <w:t xml:space="preserve">конкуренции в сфере добычи </w:t>
      </w:r>
      <w:proofErr w:type="gramStart"/>
      <w:r>
        <w:t>общераспространенных</w:t>
      </w:r>
      <w:proofErr w:type="gramEnd"/>
      <w:r>
        <w:t xml:space="preserve"> полезных</w:t>
      </w:r>
    </w:p>
    <w:p w:rsidR="00D03B45" w:rsidRDefault="00D03B45">
      <w:pPr>
        <w:pStyle w:val="ConsPlusTitle"/>
        <w:jc w:val="center"/>
      </w:pPr>
      <w:r>
        <w:t>ископаемых на участках недр местного значения</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288"/>
        <w:gridCol w:w="1191"/>
        <w:gridCol w:w="1474"/>
        <w:gridCol w:w="2098"/>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288"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098"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 xml:space="preserve">Предоставление права пользования участком недр местного значения путем проведения аукциона в случае, если зарегистрировано более одной заявки на предоставление права пользования участком недр </w:t>
            </w:r>
            <w:proofErr w:type="gramStart"/>
            <w:r>
              <w:t>от</w:t>
            </w:r>
            <w:proofErr w:type="gramEnd"/>
            <w:r>
              <w:t xml:space="preserve"> потенциальных </w:t>
            </w:r>
            <w:proofErr w:type="spellStart"/>
            <w:r>
              <w:t>недропользователей</w:t>
            </w:r>
            <w:proofErr w:type="spellEnd"/>
          </w:p>
        </w:tc>
        <w:tc>
          <w:tcPr>
            <w:tcW w:w="3288" w:type="dxa"/>
          </w:tcPr>
          <w:p w:rsidR="00D03B45" w:rsidRDefault="00D03B45">
            <w:pPr>
              <w:pStyle w:val="ConsPlusNormal"/>
            </w:pPr>
            <w:r>
              <w:t>создание условий для развития конкуренции в сфере предоставления в пользование участков недр местного значения</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аукцион</w:t>
            </w:r>
          </w:p>
        </w:tc>
        <w:tc>
          <w:tcPr>
            <w:tcW w:w="2098" w:type="dxa"/>
          </w:tcPr>
          <w:p w:rsidR="00D03B45" w:rsidRDefault="00D03B45">
            <w:pPr>
              <w:pStyle w:val="ConsPlusNormal"/>
            </w:pPr>
            <w:r>
              <w:t>министерство природных ресурсов, лесного хозяйства и экологии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16. Рынок выполнения работ по содержанию и текущему ремонту</w:t>
      </w:r>
    </w:p>
    <w:p w:rsidR="00D03B45" w:rsidRDefault="00D03B45">
      <w:pPr>
        <w:pStyle w:val="ConsPlusTitle"/>
        <w:jc w:val="center"/>
      </w:pPr>
      <w:r>
        <w:t xml:space="preserve">общего имущества собственников помещений в </w:t>
      </w:r>
      <w:proofErr w:type="gramStart"/>
      <w:r>
        <w:t>многоквартирном</w:t>
      </w:r>
      <w:proofErr w:type="gramEnd"/>
    </w:p>
    <w:p w:rsidR="00D03B45" w:rsidRDefault="00D03B45">
      <w:pPr>
        <w:pStyle w:val="ConsPlusTitle"/>
        <w:jc w:val="center"/>
      </w:pPr>
      <w:proofErr w:type="gramStart"/>
      <w:r>
        <w:t>доме</w:t>
      </w:r>
      <w:proofErr w:type="gramEnd"/>
    </w:p>
    <w:p w:rsidR="00D03B45" w:rsidRDefault="00D03B45">
      <w:pPr>
        <w:pStyle w:val="ConsPlusNormal"/>
        <w:ind w:firstLine="540"/>
        <w:jc w:val="both"/>
      </w:pPr>
    </w:p>
    <w:p w:rsidR="00D03B45" w:rsidRDefault="00D03B45">
      <w:pPr>
        <w:pStyle w:val="ConsPlusTitle"/>
        <w:jc w:val="center"/>
        <w:outlineLvl w:val="3"/>
      </w:pPr>
      <w:r>
        <w:t>16.1. Сведения о показателях (индикаторах) развития</w:t>
      </w:r>
    </w:p>
    <w:p w:rsidR="00D03B45" w:rsidRDefault="00D03B45">
      <w:pPr>
        <w:pStyle w:val="ConsPlusTitle"/>
        <w:jc w:val="center"/>
      </w:pPr>
      <w:r>
        <w:t>конкуренции на рынке выполнения работ по содержанию</w:t>
      </w:r>
    </w:p>
    <w:p w:rsidR="00D03B45" w:rsidRDefault="00D03B45">
      <w:pPr>
        <w:pStyle w:val="ConsPlusTitle"/>
        <w:jc w:val="center"/>
      </w:pPr>
      <w:r>
        <w:t>и текущему ремонту общего имущества собственников помещений</w:t>
      </w:r>
    </w:p>
    <w:p w:rsidR="00D03B45" w:rsidRDefault="00D03B45">
      <w:pPr>
        <w:pStyle w:val="ConsPlusTitle"/>
        <w:jc w:val="center"/>
      </w:pPr>
      <w:r>
        <w:t>в многоквартирном доме</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304" w:type="dxa"/>
          </w:tcPr>
          <w:p w:rsidR="00D03B45" w:rsidRDefault="00D03B45">
            <w:pPr>
              <w:pStyle w:val="ConsPlusNormal"/>
              <w:jc w:val="center"/>
            </w:pPr>
            <w:r>
              <w:t>%</w:t>
            </w:r>
          </w:p>
        </w:tc>
        <w:tc>
          <w:tcPr>
            <w:tcW w:w="2891" w:type="dxa"/>
          </w:tcPr>
          <w:p w:rsidR="00D03B45" w:rsidRDefault="00D03B45">
            <w:pPr>
              <w:pStyle w:val="ConsPlusNormal"/>
            </w:pPr>
            <w:r>
              <w:t>комитет государственного жилищного надзора и лицензионного контроля Новгородской области</w:t>
            </w:r>
          </w:p>
        </w:tc>
        <w:tc>
          <w:tcPr>
            <w:tcW w:w="794" w:type="dxa"/>
          </w:tcPr>
          <w:p w:rsidR="00D03B45" w:rsidRDefault="00D03B45">
            <w:pPr>
              <w:pStyle w:val="ConsPlusNormal"/>
            </w:pPr>
            <w:r>
              <w:t>99,0</w:t>
            </w:r>
          </w:p>
        </w:tc>
        <w:tc>
          <w:tcPr>
            <w:tcW w:w="794" w:type="dxa"/>
          </w:tcPr>
          <w:p w:rsidR="00D03B45" w:rsidRDefault="00D03B45">
            <w:pPr>
              <w:pStyle w:val="ConsPlusNormal"/>
            </w:pPr>
            <w:r>
              <w:t>99,1</w:t>
            </w:r>
          </w:p>
        </w:tc>
        <w:tc>
          <w:tcPr>
            <w:tcW w:w="680" w:type="dxa"/>
          </w:tcPr>
          <w:p w:rsidR="00D03B45" w:rsidRDefault="00D03B45">
            <w:pPr>
              <w:pStyle w:val="ConsPlusNormal"/>
            </w:pPr>
            <w:r>
              <w:t>99,2</w:t>
            </w:r>
          </w:p>
        </w:tc>
        <w:tc>
          <w:tcPr>
            <w:tcW w:w="737" w:type="dxa"/>
          </w:tcPr>
          <w:p w:rsidR="00D03B45" w:rsidRDefault="00D03B45">
            <w:pPr>
              <w:pStyle w:val="ConsPlusNormal"/>
            </w:pPr>
            <w:r>
              <w:t>99,3</w:t>
            </w:r>
          </w:p>
        </w:tc>
        <w:tc>
          <w:tcPr>
            <w:tcW w:w="794" w:type="dxa"/>
          </w:tcPr>
          <w:p w:rsidR="00D03B45" w:rsidRDefault="00D03B45">
            <w:pPr>
              <w:pStyle w:val="ConsPlusNormal"/>
            </w:pPr>
            <w:r>
              <w:t>99,5</w:t>
            </w:r>
          </w:p>
        </w:tc>
      </w:tr>
    </w:tbl>
    <w:p w:rsidR="00D03B45" w:rsidRDefault="00D03B45">
      <w:pPr>
        <w:pStyle w:val="ConsPlusNormal"/>
        <w:ind w:firstLine="540"/>
        <w:jc w:val="both"/>
      </w:pPr>
    </w:p>
    <w:p w:rsidR="00D03B45" w:rsidRDefault="00D03B45">
      <w:pPr>
        <w:pStyle w:val="ConsPlusTitle"/>
        <w:jc w:val="center"/>
        <w:outlineLvl w:val="3"/>
      </w:pPr>
      <w:r>
        <w:t>16.2. План мероприятий ("дорожная карта") по развитию</w:t>
      </w:r>
    </w:p>
    <w:p w:rsidR="00D03B45" w:rsidRDefault="00D03B45">
      <w:pPr>
        <w:pStyle w:val="ConsPlusTitle"/>
        <w:jc w:val="center"/>
      </w:pPr>
      <w:r>
        <w:t>конкуренции на рынке выполнения работ по содержанию</w:t>
      </w:r>
    </w:p>
    <w:p w:rsidR="00D03B45" w:rsidRDefault="00D03B45">
      <w:pPr>
        <w:pStyle w:val="ConsPlusTitle"/>
        <w:jc w:val="center"/>
      </w:pPr>
      <w:r>
        <w:t>и текущему ремонту общего имущества собственников помещений</w:t>
      </w:r>
    </w:p>
    <w:p w:rsidR="00D03B45" w:rsidRDefault="00D03B45">
      <w:pPr>
        <w:pStyle w:val="ConsPlusTitle"/>
        <w:jc w:val="center"/>
      </w:pPr>
      <w:r>
        <w:t>в многоквартирном доме</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252"/>
        <w:gridCol w:w="4139"/>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252" w:type="dxa"/>
            <w:vAlign w:val="center"/>
          </w:tcPr>
          <w:p w:rsidR="00D03B45" w:rsidRDefault="00D03B45">
            <w:pPr>
              <w:pStyle w:val="ConsPlusNormal"/>
              <w:jc w:val="center"/>
            </w:pPr>
            <w:r>
              <w:t>Наименование мероприятия</w:t>
            </w:r>
          </w:p>
        </w:tc>
        <w:tc>
          <w:tcPr>
            <w:tcW w:w="4139"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252" w:type="dxa"/>
          </w:tcPr>
          <w:p w:rsidR="00D03B45" w:rsidRDefault="00D03B45">
            <w:pPr>
              <w:pStyle w:val="ConsPlusNormal"/>
            </w:pPr>
            <w:r>
              <w:t>Предоставление государственной услуги по лицензированию предпринимательской деятельности по управлению многоквартирными домами</w:t>
            </w:r>
          </w:p>
        </w:tc>
        <w:tc>
          <w:tcPr>
            <w:tcW w:w="4139" w:type="dxa"/>
          </w:tcPr>
          <w:p w:rsidR="00D03B45" w:rsidRDefault="00D03B45">
            <w:pPr>
              <w:pStyle w:val="ConsPlusNormal"/>
            </w:pPr>
            <w:r>
              <w:t>повышение качества услуг, оказываемых лицензиатами</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государственного жилищного надзора и лицензионного контроля Новгородской области</w:t>
            </w:r>
          </w:p>
        </w:tc>
      </w:tr>
      <w:tr w:rsidR="00D03B45">
        <w:tc>
          <w:tcPr>
            <w:tcW w:w="675" w:type="dxa"/>
          </w:tcPr>
          <w:p w:rsidR="00D03B45" w:rsidRDefault="00D03B45">
            <w:pPr>
              <w:pStyle w:val="ConsPlusNormal"/>
              <w:jc w:val="center"/>
            </w:pPr>
            <w:r>
              <w:t>2.</w:t>
            </w:r>
          </w:p>
        </w:tc>
        <w:tc>
          <w:tcPr>
            <w:tcW w:w="4252" w:type="dxa"/>
          </w:tcPr>
          <w:p w:rsidR="00D03B45" w:rsidRDefault="00D03B45">
            <w:pPr>
              <w:pStyle w:val="ConsPlusNormal"/>
            </w:pPr>
            <w:r>
              <w:t>Организация проведения консультаций и семинаров для юридических лиц и индивидуальных предпринимателей, планирующих осуществлять предпринимательскую деятельность по управлению многоквартирными домами (далее предприниматели)</w:t>
            </w:r>
          </w:p>
        </w:tc>
        <w:tc>
          <w:tcPr>
            <w:tcW w:w="4139" w:type="dxa"/>
          </w:tcPr>
          <w:p w:rsidR="00D03B45" w:rsidRDefault="00D03B45">
            <w:pPr>
              <w:pStyle w:val="ConsPlusNormal"/>
            </w:pPr>
            <w:r>
              <w:t>привлечение в сферу жилищного хозяйства предпринимателей, обеспечение привлекательности рынка выполнения работ по содержанию и текущему ремонту общего имущества собственников помещений в многоквартирном доме</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государственного жилищного надзора и лицензионного контроля Новгородской области</w:t>
            </w:r>
          </w:p>
        </w:tc>
      </w:tr>
      <w:tr w:rsidR="00D03B45">
        <w:tc>
          <w:tcPr>
            <w:tcW w:w="675" w:type="dxa"/>
          </w:tcPr>
          <w:p w:rsidR="00D03B45" w:rsidRDefault="00D03B45">
            <w:pPr>
              <w:pStyle w:val="ConsPlusNormal"/>
              <w:jc w:val="center"/>
            </w:pPr>
            <w:r>
              <w:t>3.</w:t>
            </w:r>
          </w:p>
        </w:tc>
        <w:tc>
          <w:tcPr>
            <w:tcW w:w="4252" w:type="dxa"/>
          </w:tcPr>
          <w:p w:rsidR="00D03B45" w:rsidRDefault="00D03B45">
            <w:pPr>
              <w:pStyle w:val="ConsPlusNormal"/>
            </w:pPr>
            <w:r>
              <w:t>Проведение оценки деятельности управляющих организаций по итогам работы</w:t>
            </w:r>
          </w:p>
        </w:tc>
        <w:tc>
          <w:tcPr>
            <w:tcW w:w="4139" w:type="dxa"/>
          </w:tcPr>
          <w:p w:rsidR="00D03B45" w:rsidRDefault="00D03B45">
            <w:pPr>
              <w:pStyle w:val="ConsPlusNormal"/>
            </w:pPr>
            <w:r>
              <w:t>обеспечение повышения конкурентоспособности организаций, осуществляющих управление жилищным фондом, повышение качества предоставляемых услуг</w:t>
            </w:r>
          </w:p>
        </w:tc>
        <w:tc>
          <w:tcPr>
            <w:tcW w:w="1191" w:type="dxa"/>
          </w:tcPr>
          <w:p w:rsidR="00D03B45" w:rsidRDefault="00D03B45">
            <w:pPr>
              <w:pStyle w:val="ConsPlusNormal"/>
              <w:jc w:val="center"/>
            </w:pPr>
            <w:r>
              <w:t>2022 - 2025 годы (ежеквартально)</w:t>
            </w:r>
          </w:p>
        </w:tc>
        <w:tc>
          <w:tcPr>
            <w:tcW w:w="1474" w:type="dxa"/>
          </w:tcPr>
          <w:p w:rsidR="00D03B45" w:rsidRDefault="00D03B45">
            <w:pPr>
              <w:pStyle w:val="ConsPlusNormal"/>
            </w:pPr>
            <w:r>
              <w:t>рейтинг</w:t>
            </w:r>
          </w:p>
        </w:tc>
        <w:tc>
          <w:tcPr>
            <w:tcW w:w="1871" w:type="dxa"/>
          </w:tcPr>
          <w:p w:rsidR="00D03B45" w:rsidRDefault="00D03B45">
            <w:pPr>
              <w:pStyle w:val="ConsPlusNormal"/>
            </w:pPr>
            <w:r>
              <w:t>комитет государственного жилищного надзора и лицензионного контроля Новгородской области</w:t>
            </w:r>
          </w:p>
        </w:tc>
      </w:tr>
      <w:tr w:rsidR="00D03B45">
        <w:tc>
          <w:tcPr>
            <w:tcW w:w="675" w:type="dxa"/>
          </w:tcPr>
          <w:p w:rsidR="00D03B45" w:rsidRDefault="00D03B45">
            <w:pPr>
              <w:pStyle w:val="ConsPlusNormal"/>
              <w:jc w:val="center"/>
            </w:pPr>
            <w:r>
              <w:t>4.</w:t>
            </w:r>
          </w:p>
        </w:tc>
        <w:tc>
          <w:tcPr>
            <w:tcW w:w="4252" w:type="dxa"/>
          </w:tcPr>
          <w:p w:rsidR="00D03B45" w:rsidRDefault="00D03B45">
            <w:pPr>
              <w:pStyle w:val="ConsPlusNormal"/>
            </w:pPr>
            <w:r>
              <w:t xml:space="preserve">Обеспечение </w:t>
            </w:r>
            <w:proofErr w:type="gramStart"/>
            <w:r>
              <w:t>контроля за</w:t>
            </w:r>
            <w:proofErr w:type="gramEnd"/>
            <w:r>
              <w:t xml:space="preserve"> своевременностью и полнотой размещения сведений поставщиками информации в государственной информационной системе жилищно-коммунального хозяйства</w:t>
            </w:r>
          </w:p>
        </w:tc>
        <w:tc>
          <w:tcPr>
            <w:tcW w:w="4139" w:type="dxa"/>
          </w:tcPr>
          <w:p w:rsidR="00D03B45" w:rsidRDefault="00D03B45">
            <w:pPr>
              <w:pStyle w:val="ConsPlusNormal"/>
            </w:pPr>
            <w:r>
              <w:t>повышение уровня информированности субъектов предпринимательской деятельности и потребителей услуг о состоянии конкурентной среды, обеспечение информационной доступности деятельности юридических лиц, осуществляющих управление многоквартирными домами</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государственного жилищного надзора и лицензионного контроля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17. Рынок выполнения работ по благоустройству городской</w:t>
      </w:r>
    </w:p>
    <w:p w:rsidR="00D03B45" w:rsidRDefault="00D03B45">
      <w:pPr>
        <w:pStyle w:val="ConsPlusTitle"/>
        <w:jc w:val="center"/>
      </w:pPr>
      <w:r>
        <w:t>среды</w:t>
      </w:r>
    </w:p>
    <w:p w:rsidR="00D03B45" w:rsidRDefault="00D03B45">
      <w:pPr>
        <w:pStyle w:val="ConsPlusNormal"/>
        <w:ind w:firstLine="540"/>
        <w:jc w:val="both"/>
      </w:pPr>
    </w:p>
    <w:p w:rsidR="00D03B45" w:rsidRDefault="00D03B45">
      <w:pPr>
        <w:pStyle w:val="ConsPlusTitle"/>
        <w:jc w:val="center"/>
        <w:outlineLvl w:val="3"/>
      </w:pPr>
      <w:r>
        <w:t>17.1. Сведения о показателях (индикаторах) развития</w:t>
      </w:r>
    </w:p>
    <w:p w:rsidR="00D03B45" w:rsidRDefault="00D03B45">
      <w:pPr>
        <w:pStyle w:val="ConsPlusTitle"/>
        <w:jc w:val="center"/>
      </w:pPr>
      <w:r>
        <w:t>конкуренции на рынке выполнения работ по благоустройству</w:t>
      </w:r>
    </w:p>
    <w:p w:rsidR="00D03B45" w:rsidRDefault="00D03B45">
      <w:pPr>
        <w:pStyle w:val="ConsPlusTitle"/>
        <w:jc w:val="center"/>
      </w:pPr>
      <w:r>
        <w:t>городской среды</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46"/>
        <w:gridCol w:w="1304"/>
        <w:gridCol w:w="2891"/>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046"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891"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046"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891"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046" w:type="dxa"/>
          </w:tcPr>
          <w:p w:rsidR="00D03B45" w:rsidRDefault="00D03B45">
            <w:pPr>
              <w:pStyle w:val="ConsPlusNormal"/>
            </w:pPr>
            <w:r>
              <w:t>Доля организаций частной формы собственности в сфере выполнения работ по благоустройству городской среды</w:t>
            </w:r>
          </w:p>
        </w:tc>
        <w:tc>
          <w:tcPr>
            <w:tcW w:w="1304" w:type="dxa"/>
          </w:tcPr>
          <w:p w:rsidR="00D03B45" w:rsidRDefault="00D03B45">
            <w:pPr>
              <w:pStyle w:val="ConsPlusNormal"/>
              <w:jc w:val="center"/>
            </w:pPr>
            <w:r>
              <w:t>%</w:t>
            </w:r>
          </w:p>
        </w:tc>
        <w:tc>
          <w:tcPr>
            <w:tcW w:w="2891"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tc>
        <w:tc>
          <w:tcPr>
            <w:tcW w:w="794" w:type="dxa"/>
          </w:tcPr>
          <w:p w:rsidR="00D03B45" w:rsidRDefault="00D03B45">
            <w:pPr>
              <w:pStyle w:val="ConsPlusNormal"/>
            </w:pPr>
            <w:r>
              <w:t>91,8</w:t>
            </w:r>
          </w:p>
        </w:tc>
        <w:tc>
          <w:tcPr>
            <w:tcW w:w="794" w:type="dxa"/>
          </w:tcPr>
          <w:p w:rsidR="00D03B45" w:rsidRDefault="00D03B45">
            <w:pPr>
              <w:pStyle w:val="ConsPlusNormal"/>
            </w:pPr>
            <w:r>
              <w:t>91,9</w:t>
            </w:r>
          </w:p>
        </w:tc>
        <w:tc>
          <w:tcPr>
            <w:tcW w:w="680" w:type="dxa"/>
          </w:tcPr>
          <w:p w:rsidR="00D03B45" w:rsidRDefault="00D03B45">
            <w:pPr>
              <w:pStyle w:val="ConsPlusNormal"/>
            </w:pPr>
            <w:r>
              <w:t>92,0</w:t>
            </w:r>
          </w:p>
        </w:tc>
        <w:tc>
          <w:tcPr>
            <w:tcW w:w="737" w:type="dxa"/>
          </w:tcPr>
          <w:p w:rsidR="00D03B45" w:rsidRDefault="00D03B45">
            <w:pPr>
              <w:pStyle w:val="ConsPlusNormal"/>
            </w:pPr>
            <w:r>
              <w:t>92,3</w:t>
            </w:r>
          </w:p>
        </w:tc>
        <w:tc>
          <w:tcPr>
            <w:tcW w:w="794" w:type="dxa"/>
          </w:tcPr>
          <w:p w:rsidR="00D03B45" w:rsidRDefault="00D03B45">
            <w:pPr>
              <w:pStyle w:val="ConsPlusNormal"/>
            </w:pPr>
            <w:r>
              <w:t>92,5</w:t>
            </w:r>
          </w:p>
        </w:tc>
      </w:tr>
    </w:tbl>
    <w:p w:rsidR="00D03B45" w:rsidRDefault="00D03B45">
      <w:pPr>
        <w:pStyle w:val="ConsPlusNormal"/>
        <w:ind w:firstLine="540"/>
        <w:jc w:val="both"/>
      </w:pPr>
    </w:p>
    <w:p w:rsidR="00D03B45" w:rsidRDefault="00D03B45">
      <w:pPr>
        <w:pStyle w:val="ConsPlusTitle"/>
        <w:jc w:val="center"/>
        <w:outlineLvl w:val="3"/>
      </w:pPr>
      <w:r>
        <w:t>17.2. План мероприятий ("дорожная карта") по развитию</w:t>
      </w:r>
    </w:p>
    <w:p w:rsidR="00D03B45" w:rsidRDefault="00D03B45">
      <w:pPr>
        <w:pStyle w:val="ConsPlusTitle"/>
        <w:jc w:val="center"/>
      </w:pPr>
      <w:r>
        <w:t>конкуренции на рынке выполнения работ по благоустройству</w:t>
      </w:r>
    </w:p>
    <w:p w:rsidR="00D03B45" w:rsidRDefault="00D03B45">
      <w:pPr>
        <w:pStyle w:val="ConsPlusTitle"/>
        <w:jc w:val="center"/>
      </w:pPr>
      <w:r>
        <w:t>городской среды</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jc w:val="center"/>
            </w:pPr>
            <w:r>
              <w:t>2</w:t>
            </w:r>
          </w:p>
        </w:tc>
        <w:tc>
          <w:tcPr>
            <w:tcW w:w="3515" w:type="dxa"/>
          </w:tcPr>
          <w:p w:rsidR="00D03B45" w:rsidRDefault="00D03B45">
            <w:pPr>
              <w:pStyle w:val="ConsPlusNormal"/>
              <w:jc w:val="center"/>
            </w:pPr>
            <w:r>
              <w:t>3</w:t>
            </w:r>
          </w:p>
        </w:tc>
        <w:tc>
          <w:tcPr>
            <w:tcW w:w="1191" w:type="dxa"/>
          </w:tcPr>
          <w:p w:rsidR="00D03B45" w:rsidRDefault="00D03B45">
            <w:pPr>
              <w:pStyle w:val="ConsPlusNormal"/>
              <w:jc w:val="center"/>
            </w:pPr>
            <w:r>
              <w:t>4</w:t>
            </w:r>
          </w:p>
        </w:tc>
        <w:tc>
          <w:tcPr>
            <w:tcW w:w="1474" w:type="dxa"/>
          </w:tcPr>
          <w:p w:rsidR="00D03B45" w:rsidRDefault="00D03B45">
            <w:pPr>
              <w:pStyle w:val="ConsPlusNormal"/>
              <w:jc w:val="center"/>
            </w:pPr>
            <w:r>
              <w:t>5</w:t>
            </w:r>
          </w:p>
        </w:tc>
        <w:tc>
          <w:tcPr>
            <w:tcW w:w="1871" w:type="dxa"/>
          </w:tcPr>
          <w:p w:rsidR="00D03B45" w:rsidRDefault="00D03B45">
            <w:pPr>
              <w:pStyle w:val="ConsPlusNormal"/>
              <w:jc w:val="center"/>
            </w:pPr>
            <w:r>
              <w:t>6</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Мониторинг изменения доли организаций, осуществляющих работы по благоустройству в муниципальных образованиях области</w:t>
            </w:r>
          </w:p>
        </w:tc>
        <w:tc>
          <w:tcPr>
            <w:tcW w:w="3515" w:type="dxa"/>
          </w:tcPr>
          <w:p w:rsidR="00D03B45" w:rsidRDefault="00D03B45">
            <w:pPr>
              <w:pStyle w:val="ConsPlusNormal"/>
            </w:pPr>
            <w:r>
              <w:t>определение доли организаций с муниципальным или государственным участием, осуществляющих работы по благоустройству в муниципальных образованиях области</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tc>
      </w:tr>
      <w:tr w:rsidR="00D03B45">
        <w:tc>
          <w:tcPr>
            <w:tcW w:w="675" w:type="dxa"/>
          </w:tcPr>
          <w:p w:rsidR="00D03B45" w:rsidRDefault="00D03B45">
            <w:pPr>
              <w:pStyle w:val="ConsPlusNormal"/>
              <w:jc w:val="center"/>
            </w:pPr>
            <w:r>
              <w:t>2.</w:t>
            </w:r>
          </w:p>
        </w:tc>
        <w:tc>
          <w:tcPr>
            <w:tcW w:w="4876" w:type="dxa"/>
          </w:tcPr>
          <w:p w:rsidR="00D03B45" w:rsidRDefault="00D03B45">
            <w:pPr>
              <w:pStyle w:val="ConsPlusNormal"/>
            </w:pPr>
            <w:r>
              <w:t>Привлечение на конкурсной основе подрядных организаций для проведения работ по благоустройству дворовых территорий и общественных пространств в муниципальных образованиях области</w:t>
            </w:r>
          </w:p>
        </w:tc>
        <w:tc>
          <w:tcPr>
            <w:tcW w:w="3515" w:type="dxa"/>
          </w:tcPr>
          <w:p w:rsidR="00D03B45" w:rsidRDefault="00D03B45">
            <w:pPr>
              <w:pStyle w:val="ConsPlusNormal"/>
            </w:pPr>
            <w:r>
              <w:t>обеспечение равного доступа участия субъектов предпринимательства к проведению работ по благоустройству территорий</w:t>
            </w:r>
          </w:p>
          <w:p w:rsidR="00D03B45" w:rsidRDefault="00D03B45">
            <w:pPr>
              <w:pStyle w:val="ConsPlusNormal"/>
            </w:pPr>
          </w:p>
          <w:p w:rsidR="00D03B45" w:rsidRDefault="00D03B45">
            <w:pPr>
              <w:pStyle w:val="ConsPlusNormal"/>
            </w:pPr>
            <w:r>
              <w:t>повышение эффективности использования бюджетных средств</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ОМСУ (по согласованию)</w:t>
            </w:r>
          </w:p>
        </w:tc>
      </w:tr>
    </w:tbl>
    <w:p w:rsidR="00D03B45" w:rsidRDefault="00D03B45">
      <w:pPr>
        <w:pStyle w:val="ConsPlusNormal"/>
        <w:ind w:firstLine="540"/>
        <w:jc w:val="both"/>
      </w:pPr>
    </w:p>
    <w:p w:rsidR="00D03B45" w:rsidRDefault="00D03B45">
      <w:pPr>
        <w:pStyle w:val="ConsPlusTitle"/>
        <w:jc w:val="center"/>
        <w:outlineLvl w:val="2"/>
      </w:pPr>
      <w:r>
        <w:t>18. Рынок теплоснабжения (производство тепловой энергии)</w:t>
      </w:r>
    </w:p>
    <w:p w:rsidR="00D03B45" w:rsidRDefault="00D03B45">
      <w:pPr>
        <w:pStyle w:val="ConsPlusNormal"/>
        <w:ind w:firstLine="540"/>
        <w:jc w:val="both"/>
      </w:pPr>
    </w:p>
    <w:p w:rsidR="00D03B45" w:rsidRDefault="00D03B45">
      <w:pPr>
        <w:pStyle w:val="ConsPlusTitle"/>
        <w:jc w:val="center"/>
        <w:outlineLvl w:val="3"/>
      </w:pPr>
      <w:r>
        <w:t>18.1. Сведения о показателях (индикаторах) развития</w:t>
      </w:r>
    </w:p>
    <w:p w:rsidR="00D03B45" w:rsidRDefault="00D03B45">
      <w:pPr>
        <w:pStyle w:val="ConsPlusTitle"/>
        <w:jc w:val="center"/>
      </w:pPr>
      <w:proofErr w:type="gramStart"/>
      <w:r>
        <w:t>конкуренции на рынке теплоснабжения (производство тепловой</w:t>
      </w:r>
      <w:proofErr w:type="gramEnd"/>
    </w:p>
    <w:p w:rsidR="00D03B45" w:rsidRDefault="00D03B45">
      <w:pPr>
        <w:pStyle w:val="ConsPlusTitle"/>
        <w:jc w:val="center"/>
      </w:pPr>
      <w:r>
        <w:t>энергии)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2"/>
        <w:gridCol w:w="1304"/>
        <w:gridCol w:w="3855"/>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082"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855"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082"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855"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082" w:type="dxa"/>
          </w:tcPr>
          <w:p w:rsidR="00D03B45" w:rsidRDefault="00D03B45">
            <w:pPr>
              <w:pStyle w:val="ConsPlusNormal"/>
            </w:pPr>
            <w:r>
              <w:t>Доля организаций частной формы собственности в сфере теплоснабжения (производство тепловой энергии)</w:t>
            </w:r>
          </w:p>
        </w:tc>
        <w:tc>
          <w:tcPr>
            <w:tcW w:w="1304" w:type="dxa"/>
          </w:tcPr>
          <w:p w:rsidR="00D03B45" w:rsidRDefault="00D03B45">
            <w:pPr>
              <w:pStyle w:val="ConsPlusNormal"/>
              <w:jc w:val="center"/>
            </w:pPr>
            <w:r>
              <w:t>%</w:t>
            </w:r>
          </w:p>
        </w:tc>
        <w:tc>
          <w:tcPr>
            <w:tcW w:w="3855"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c>
          <w:tcPr>
            <w:tcW w:w="794" w:type="dxa"/>
          </w:tcPr>
          <w:p w:rsidR="00D03B45" w:rsidRDefault="00D03B45">
            <w:pPr>
              <w:pStyle w:val="ConsPlusNormal"/>
            </w:pPr>
            <w:r>
              <w:t>98,2</w:t>
            </w:r>
          </w:p>
        </w:tc>
        <w:tc>
          <w:tcPr>
            <w:tcW w:w="794" w:type="dxa"/>
          </w:tcPr>
          <w:p w:rsidR="00D03B45" w:rsidRDefault="00D03B45">
            <w:pPr>
              <w:pStyle w:val="ConsPlusNormal"/>
            </w:pPr>
            <w:r>
              <w:t>98,3</w:t>
            </w:r>
          </w:p>
        </w:tc>
        <w:tc>
          <w:tcPr>
            <w:tcW w:w="680" w:type="dxa"/>
          </w:tcPr>
          <w:p w:rsidR="00D03B45" w:rsidRDefault="00D03B45">
            <w:pPr>
              <w:pStyle w:val="ConsPlusNormal"/>
            </w:pPr>
            <w:r>
              <w:t>98,4</w:t>
            </w:r>
          </w:p>
        </w:tc>
        <w:tc>
          <w:tcPr>
            <w:tcW w:w="737" w:type="dxa"/>
          </w:tcPr>
          <w:p w:rsidR="00D03B45" w:rsidRDefault="00D03B45">
            <w:pPr>
              <w:pStyle w:val="ConsPlusNormal"/>
            </w:pPr>
            <w:r>
              <w:t>98,5</w:t>
            </w:r>
          </w:p>
        </w:tc>
        <w:tc>
          <w:tcPr>
            <w:tcW w:w="794" w:type="dxa"/>
          </w:tcPr>
          <w:p w:rsidR="00D03B45" w:rsidRDefault="00D03B45">
            <w:pPr>
              <w:pStyle w:val="ConsPlusNormal"/>
            </w:pPr>
            <w:r>
              <w:t>98,6</w:t>
            </w:r>
          </w:p>
        </w:tc>
      </w:tr>
    </w:tbl>
    <w:p w:rsidR="00D03B45" w:rsidRDefault="00D03B45">
      <w:pPr>
        <w:pStyle w:val="ConsPlusNormal"/>
        <w:ind w:firstLine="540"/>
        <w:jc w:val="both"/>
      </w:pPr>
    </w:p>
    <w:p w:rsidR="00D03B45" w:rsidRDefault="00D03B45">
      <w:pPr>
        <w:pStyle w:val="ConsPlusTitle"/>
        <w:jc w:val="center"/>
        <w:outlineLvl w:val="3"/>
      </w:pPr>
      <w:r>
        <w:t>18.2. План мероприятий ("дорожная карта") по развитию</w:t>
      </w:r>
    </w:p>
    <w:p w:rsidR="00D03B45" w:rsidRDefault="00D03B45">
      <w:pPr>
        <w:pStyle w:val="ConsPlusTitle"/>
        <w:jc w:val="center"/>
      </w:pPr>
      <w:proofErr w:type="gramStart"/>
      <w:r>
        <w:t>конкуренции на рынке теплоснабжения (производство тепловой</w:t>
      </w:r>
      <w:proofErr w:type="gramEnd"/>
    </w:p>
    <w:p w:rsidR="00D03B45" w:rsidRDefault="00D03B45">
      <w:pPr>
        <w:pStyle w:val="ConsPlusTitle"/>
        <w:jc w:val="center"/>
      </w:pPr>
      <w:r>
        <w:t>энергии)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12"/>
        <w:gridCol w:w="3572"/>
        <w:gridCol w:w="1191"/>
        <w:gridCol w:w="1474"/>
        <w:gridCol w:w="2778"/>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3912" w:type="dxa"/>
            <w:vAlign w:val="center"/>
          </w:tcPr>
          <w:p w:rsidR="00D03B45" w:rsidRDefault="00D03B45">
            <w:pPr>
              <w:pStyle w:val="ConsPlusNormal"/>
              <w:jc w:val="center"/>
            </w:pPr>
            <w:r>
              <w:t>Наименование мероприятия</w:t>
            </w:r>
          </w:p>
        </w:tc>
        <w:tc>
          <w:tcPr>
            <w:tcW w:w="3572"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778"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3912" w:type="dxa"/>
          </w:tcPr>
          <w:p w:rsidR="00D03B45" w:rsidRDefault="00D03B45">
            <w:pPr>
              <w:pStyle w:val="ConsPlusNormal"/>
            </w:pPr>
            <w:r>
              <w:t>Передача в концессию объектов теплоснабжения, находящихся в государственной собственности Новгородской области</w:t>
            </w:r>
          </w:p>
        </w:tc>
        <w:tc>
          <w:tcPr>
            <w:tcW w:w="3572" w:type="dxa"/>
          </w:tcPr>
          <w:p w:rsidR="00D03B45" w:rsidRDefault="00D03B45">
            <w:pPr>
              <w:pStyle w:val="ConsPlusNormal"/>
            </w:pPr>
            <w:r>
              <w:t>расширение конкуренции на рынке коммунальных услуг</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778"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r>
      <w:tr w:rsidR="00D03B45">
        <w:tc>
          <w:tcPr>
            <w:tcW w:w="675" w:type="dxa"/>
          </w:tcPr>
          <w:p w:rsidR="00D03B45" w:rsidRDefault="00D03B45">
            <w:pPr>
              <w:pStyle w:val="ConsPlusNormal"/>
              <w:jc w:val="center"/>
            </w:pPr>
            <w:r>
              <w:t>2.</w:t>
            </w:r>
          </w:p>
        </w:tc>
        <w:tc>
          <w:tcPr>
            <w:tcW w:w="3912" w:type="dxa"/>
          </w:tcPr>
          <w:p w:rsidR="00D03B45" w:rsidRDefault="00D03B45">
            <w:pPr>
              <w:pStyle w:val="ConsPlusNormal"/>
            </w:pPr>
            <w:r>
              <w:t>Мониторинг изменения доли организаций, осуществляющих производство тепловой энергии в муниципальных образованиях области</w:t>
            </w:r>
          </w:p>
        </w:tc>
        <w:tc>
          <w:tcPr>
            <w:tcW w:w="3572" w:type="dxa"/>
          </w:tcPr>
          <w:p w:rsidR="00D03B45" w:rsidRDefault="00D03B45">
            <w:pPr>
              <w:pStyle w:val="ConsPlusNormal"/>
            </w:pPr>
            <w:r>
              <w:t>определение доли организаций с муниципальным или государственным участием, осуществляющих производство тепловой энергии в муниципальных образованиях области</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778"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tc>
      </w:tr>
      <w:tr w:rsidR="00D03B45">
        <w:tc>
          <w:tcPr>
            <w:tcW w:w="675" w:type="dxa"/>
          </w:tcPr>
          <w:p w:rsidR="00D03B45" w:rsidRDefault="00D03B45">
            <w:pPr>
              <w:pStyle w:val="ConsPlusNormal"/>
              <w:jc w:val="center"/>
            </w:pPr>
            <w:r>
              <w:t>3.</w:t>
            </w:r>
          </w:p>
        </w:tc>
        <w:tc>
          <w:tcPr>
            <w:tcW w:w="3912" w:type="dxa"/>
          </w:tcPr>
          <w:p w:rsidR="00D03B45" w:rsidRDefault="00D03B45">
            <w:pPr>
              <w:pStyle w:val="ConsPlusNormal"/>
            </w:pPr>
            <w:r>
              <w:t xml:space="preserve">Проведение </w:t>
            </w:r>
            <w:proofErr w:type="gramStart"/>
            <w:r>
              <w:t>экспертизы экономической обоснованности затрат субъектов естественных монополий</w:t>
            </w:r>
            <w:proofErr w:type="gramEnd"/>
            <w:r>
              <w:t xml:space="preserve"> на рынке теплоснабжения при утверждении тарифов</w:t>
            </w:r>
          </w:p>
        </w:tc>
        <w:tc>
          <w:tcPr>
            <w:tcW w:w="3572" w:type="dxa"/>
          </w:tcPr>
          <w:p w:rsidR="00D03B45" w:rsidRDefault="00D03B45">
            <w:pPr>
              <w:pStyle w:val="ConsPlusNormal"/>
            </w:pPr>
            <w:r>
              <w:t xml:space="preserve">повышение прозрачности процесса </w:t>
            </w:r>
            <w:proofErr w:type="spellStart"/>
            <w:r>
              <w:t>тарифообразования</w:t>
            </w:r>
            <w:proofErr w:type="spellEnd"/>
          </w:p>
          <w:p w:rsidR="00D03B45" w:rsidRDefault="00D03B45">
            <w:pPr>
              <w:pStyle w:val="ConsPlusNormal"/>
            </w:pPr>
          </w:p>
          <w:p w:rsidR="00D03B45" w:rsidRDefault="00D03B45">
            <w:pPr>
              <w:pStyle w:val="ConsPlusNormal"/>
            </w:pPr>
            <w:r>
              <w:t>утверждение тарифов с учетом результатов экспертизы экономически обоснованных затрат</w:t>
            </w:r>
          </w:p>
        </w:tc>
        <w:tc>
          <w:tcPr>
            <w:tcW w:w="1191" w:type="dxa"/>
          </w:tcPr>
          <w:p w:rsidR="00D03B45" w:rsidRDefault="00D03B45">
            <w:pPr>
              <w:pStyle w:val="ConsPlusNormal"/>
              <w:jc w:val="center"/>
            </w:pPr>
            <w:r>
              <w:t>2022 - 2025 годы (1 раз в год)</w:t>
            </w:r>
          </w:p>
        </w:tc>
        <w:tc>
          <w:tcPr>
            <w:tcW w:w="1474" w:type="dxa"/>
          </w:tcPr>
          <w:p w:rsidR="00D03B45" w:rsidRDefault="00D03B45">
            <w:pPr>
              <w:pStyle w:val="ConsPlusNormal"/>
            </w:pPr>
            <w:r>
              <w:t>доклад</w:t>
            </w:r>
          </w:p>
        </w:tc>
        <w:tc>
          <w:tcPr>
            <w:tcW w:w="2778" w:type="dxa"/>
          </w:tcPr>
          <w:p w:rsidR="00D03B45" w:rsidRDefault="00D03B45">
            <w:pPr>
              <w:pStyle w:val="ConsPlusNormal"/>
            </w:pPr>
            <w:r>
              <w:t>комитет по тарифной политике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19. Рынок услуг по сбору и транспортированию твердых</w:t>
      </w:r>
    </w:p>
    <w:p w:rsidR="00D03B45" w:rsidRDefault="00D03B45">
      <w:pPr>
        <w:pStyle w:val="ConsPlusTitle"/>
        <w:jc w:val="center"/>
      </w:pPr>
      <w:r>
        <w:t>коммунальных отходов</w:t>
      </w:r>
    </w:p>
    <w:p w:rsidR="00D03B45" w:rsidRDefault="00D03B45">
      <w:pPr>
        <w:pStyle w:val="ConsPlusNormal"/>
        <w:ind w:firstLine="540"/>
        <w:jc w:val="both"/>
      </w:pPr>
    </w:p>
    <w:p w:rsidR="00D03B45" w:rsidRDefault="00D03B45">
      <w:pPr>
        <w:pStyle w:val="ConsPlusTitle"/>
        <w:jc w:val="center"/>
        <w:outlineLvl w:val="3"/>
      </w:pPr>
      <w:r>
        <w:t>19.1. Сведения о показателях (индикаторах) развития</w:t>
      </w:r>
    </w:p>
    <w:p w:rsidR="00D03B45" w:rsidRDefault="00D03B45">
      <w:pPr>
        <w:pStyle w:val="ConsPlusTitle"/>
        <w:jc w:val="center"/>
      </w:pPr>
      <w:r>
        <w:t>конкуренции на рынке услуг по сбору и транспортированию</w:t>
      </w:r>
    </w:p>
    <w:p w:rsidR="00D03B45" w:rsidRDefault="00D03B45">
      <w:pPr>
        <w:pStyle w:val="ConsPlusTitle"/>
        <w:jc w:val="center"/>
      </w:pPr>
      <w:r>
        <w:t>твердых коммунальных отходов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природных ресурсов, лесного хозяйства и экологии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c>
          <w:tcPr>
            <w:tcW w:w="794" w:type="dxa"/>
          </w:tcPr>
          <w:p w:rsidR="00D03B45" w:rsidRDefault="00D03B45">
            <w:pPr>
              <w:pStyle w:val="ConsPlusNormal"/>
            </w:pPr>
            <w:r>
              <w:t>93,0</w:t>
            </w:r>
          </w:p>
        </w:tc>
        <w:tc>
          <w:tcPr>
            <w:tcW w:w="794" w:type="dxa"/>
          </w:tcPr>
          <w:p w:rsidR="00D03B45" w:rsidRDefault="00D03B45">
            <w:pPr>
              <w:pStyle w:val="ConsPlusNormal"/>
            </w:pPr>
            <w:r>
              <w:t>93,0</w:t>
            </w:r>
          </w:p>
        </w:tc>
        <w:tc>
          <w:tcPr>
            <w:tcW w:w="680" w:type="dxa"/>
          </w:tcPr>
          <w:p w:rsidR="00D03B45" w:rsidRDefault="00D03B45">
            <w:pPr>
              <w:pStyle w:val="ConsPlusNormal"/>
            </w:pPr>
            <w:r>
              <w:t>93,0</w:t>
            </w:r>
          </w:p>
        </w:tc>
        <w:tc>
          <w:tcPr>
            <w:tcW w:w="737" w:type="dxa"/>
          </w:tcPr>
          <w:p w:rsidR="00D03B45" w:rsidRDefault="00D03B45">
            <w:pPr>
              <w:pStyle w:val="ConsPlusNormal"/>
            </w:pPr>
            <w:r>
              <w:t>93,0</w:t>
            </w:r>
          </w:p>
        </w:tc>
        <w:tc>
          <w:tcPr>
            <w:tcW w:w="794" w:type="dxa"/>
          </w:tcPr>
          <w:p w:rsidR="00D03B45" w:rsidRDefault="00D03B45">
            <w:pPr>
              <w:pStyle w:val="ConsPlusNormal"/>
            </w:pPr>
            <w:r>
              <w:t>93,0</w:t>
            </w:r>
          </w:p>
        </w:tc>
      </w:tr>
    </w:tbl>
    <w:p w:rsidR="00D03B45" w:rsidRDefault="00D03B45">
      <w:pPr>
        <w:sectPr w:rsidR="00D03B45">
          <w:pgSz w:w="16838" w:h="11905" w:orient="landscape"/>
          <w:pgMar w:top="1701" w:right="1134" w:bottom="850" w:left="1134" w:header="0" w:footer="0" w:gutter="0"/>
          <w:cols w:space="720"/>
        </w:sectPr>
      </w:pPr>
    </w:p>
    <w:p w:rsidR="00D03B45" w:rsidRDefault="00D03B45">
      <w:pPr>
        <w:pStyle w:val="ConsPlusNormal"/>
        <w:ind w:firstLine="540"/>
        <w:jc w:val="both"/>
      </w:pPr>
    </w:p>
    <w:p w:rsidR="00D03B45" w:rsidRDefault="00D03B45">
      <w:pPr>
        <w:pStyle w:val="ConsPlusTitle"/>
        <w:jc w:val="center"/>
        <w:outlineLvl w:val="3"/>
      </w:pPr>
      <w:r>
        <w:t>19.2. План мероприятий ("дорожная карта") по развитию</w:t>
      </w:r>
    </w:p>
    <w:p w:rsidR="00D03B45" w:rsidRDefault="00D03B45">
      <w:pPr>
        <w:pStyle w:val="ConsPlusTitle"/>
        <w:jc w:val="center"/>
      </w:pPr>
      <w:r>
        <w:t>конкуренции на рынке услуг по сбору и транспортированию</w:t>
      </w:r>
    </w:p>
    <w:p w:rsidR="00D03B45" w:rsidRDefault="00D03B45">
      <w:pPr>
        <w:pStyle w:val="ConsPlusTitle"/>
        <w:jc w:val="center"/>
      </w:pPr>
      <w:r>
        <w:t>твердых коммунальных отходов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535"/>
        <w:gridCol w:w="3288"/>
        <w:gridCol w:w="1191"/>
        <w:gridCol w:w="1304"/>
        <w:gridCol w:w="2608"/>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535" w:type="dxa"/>
            <w:vAlign w:val="center"/>
          </w:tcPr>
          <w:p w:rsidR="00D03B45" w:rsidRDefault="00D03B45">
            <w:pPr>
              <w:pStyle w:val="ConsPlusNormal"/>
              <w:jc w:val="center"/>
            </w:pPr>
            <w:r>
              <w:t>Наименование мероприятия</w:t>
            </w:r>
          </w:p>
        </w:tc>
        <w:tc>
          <w:tcPr>
            <w:tcW w:w="3288"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304" w:type="dxa"/>
            <w:vAlign w:val="center"/>
          </w:tcPr>
          <w:p w:rsidR="00D03B45" w:rsidRDefault="00D03B45">
            <w:pPr>
              <w:pStyle w:val="ConsPlusNormal"/>
              <w:jc w:val="center"/>
            </w:pPr>
            <w:r>
              <w:t>Вид документа</w:t>
            </w:r>
          </w:p>
        </w:tc>
        <w:tc>
          <w:tcPr>
            <w:tcW w:w="2608"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535" w:type="dxa"/>
          </w:tcPr>
          <w:p w:rsidR="00D03B45" w:rsidRDefault="00D03B45">
            <w:pPr>
              <w:pStyle w:val="ConsPlusNormal"/>
            </w:pPr>
            <w:r>
              <w:t>Мониторинг изменения доли организаций, предоставляющих услуги по сбору и транспортированию твердых коммунальных отходов</w:t>
            </w:r>
          </w:p>
        </w:tc>
        <w:tc>
          <w:tcPr>
            <w:tcW w:w="3288" w:type="dxa"/>
          </w:tcPr>
          <w:p w:rsidR="00D03B45" w:rsidRDefault="00D03B45">
            <w:pPr>
              <w:pStyle w:val="ConsPlusNormal"/>
            </w:pPr>
            <w:r>
              <w:t>определение доли организаций с муниципальным или государственным участием, предоставляющих услуги по сбору и транспортированию твердых коммунальных отходов</w:t>
            </w:r>
          </w:p>
        </w:tc>
        <w:tc>
          <w:tcPr>
            <w:tcW w:w="1191" w:type="dxa"/>
          </w:tcPr>
          <w:p w:rsidR="00D03B45" w:rsidRDefault="00D03B45">
            <w:pPr>
              <w:pStyle w:val="ConsPlusNormal"/>
              <w:jc w:val="center"/>
            </w:pPr>
            <w:r>
              <w:t>2022 - 2025 годы</w:t>
            </w:r>
          </w:p>
        </w:tc>
        <w:tc>
          <w:tcPr>
            <w:tcW w:w="1304" w:type="dxa"/>
          </w:tcPr>
          <w:p w:rsidR="00D03B45" w:rsidRDefault="00D03B45">
            <w:pPr>
              <w:pStyle w:val="ConsPlusNormal"/>
            </w:pPr>
            <w:r>
              <w:t>доклад</w:t>
            </w:r>
          </w:p>
        </w:tc>
        <w:tc>
          <w:tcPr>
            <w:tcW w:w="2608" w:type="dxa"/>
          </w:tcPr>
          <w:p w:rsidR="00D03B45" w:rsidRDefault="00D03B45">
            <w:pPr>
              <w:pStyle w:val="ConsPlusNormal"/>
            </w:pPr>
            <w:r>
              <w:t>министерство природных ресурсов, лесного хозяйства и экологии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r>
      <w:tr w:rsidR="00D03B45">
        <w:tc>
          <w:tcPr>
            <w:tcW w:w="675" w:type="dxa"/>
          </w:tcPr>
          <w:p w:rsidR="00D03B45" w:rsidRDefault="00D03B45">
            <w:pPr>
              <w:pStyle w:val="ConsPlusNormal"/>
              <w:jc w:val="center"/>
            </w:pPr>
            <w:r>
              <w:t>2.</w:t>
            </w:r>
          </w:p>
        </w:tc>
        <w:tc>
          <w:tcPr>
            <w:tcW w:w="4535" w:type="dxa"/>
          </w:tcPr>
          <w:p w:rsidR="00D03B45" w:rsidRDefault="00D03B45">
            <w:pPr>
              <w:pStyle w:val="ConsPlusNormal"/>
            </w:pPr>
            <w:r>
              <w:t xml:space="preserve">Проведение "круглых столов", </w:t>
            </w:r>
            <w:proofErr w:type="spellStart"/>
            <w:r>
              <w:t>вебинаров</w:t>
            </w:r>
            <w:proofErr w:type="spellEnd"/>
            <w:r>
              <w:t>, консультаций с индивидуальными предпринимателями и организациями, осуществляющими деятельность и планирующими осуществлять деятельность на рынке услуг по сбору и транспортированию твердых коммунальных отходов</w:t>
            </w:r>
          </w:p>
        </w:tc>
        <w:tc>
          <w:tcPr>
            <w:tcW w:w="3288" w:type="dxa"/>
          </w:tcPr>
          <w:p w:rsidR="00D03B45" w:rsidRDefault="00D03B45">
            <w:pPr>
              <w:pStyle w:val="ConsPlusNormal"/>
            </w:pPr>
            <w:r>
              <w:t>обеспечение привлекательности рынка услуг по сбору и транспортированию твердых коммунальных отходов</w:t>
            </w:r>
          </w:p>
        </w:tc>
        <w:tc>
          <w:tcPr>
            <w:tcW w:w="1191" w:type="dxa"/>
          </w:tcPr>
          <w:p w:rsidR="00D03B45" w:rsidRDefault="00D03B45">
            <w:pPr>
              <w:pStyle w:val="ConsPlusNormal"/>
              <w:jc w:val="center"/>
            </w:pPr>
            <w:r>
              <w:t>2022 - 2025 годы</w:t>
            </w:r>
          </w:p>
        </w:tc>
        <w:tc>
          <w:tcPr>
            <w:tcW w:w="1304" w:type="dxa"/>
          </w:tcPr>
          <w:p w:rsidR="00D03B45" w:rsidRDefault="00D03B45">
            <w:pPr>
              <w:pStyle w:val="ConsPlusNormal"/>
            </w:pPr>
            <w:r>
              <w:t>доклад</w:t>
            </w:r>
          </w:p>
        </w:tc>
        <w:tc>
          <w:tcPr>
            <w:tcW w:w="2608" w:type="dxa"/>
          </w:tcPr>
          <w:p w:rsidR="00D03B45" w:rsidRDefault="00D03B45">
            <w:pPr>
              <w:pStyle w:val="ConsPlusNormal"/>
            </w:pPr>
            <w:r>
              <w:t>министерство природных ресурсов, лесного хозяйства и экологии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r>
    </w:tbl>
    <w:p w:rsidR="00D03B45" w:rsidRDefault="00D03B45">
      <w:pPr>
        <w:sectPr w:rsidR="00D03B45">
          <w:pgSz w:w="16838" w:h="11905" w:orient="landscape"/>
          <w:pgMar w:top="1701" w:right="1134" w:bottom="850" w:left="1134" w:header="0" w:footer="0" w:gutter="0"/>
          <w:cols w:space="720"/>
        </w:sectPr>
      </w:pPr>
    </w:p>
    <w:p w:rsidR="00D03B45" w:rsidRDefault="00D03B45">
      <w:pPr>
        <w:pStyle w:val="ConsPlusNormal"/>
        <w:ind w:firstLine="540"/>
        <w:jc w:val="both"/>
      </w:pPr>
    </w:p>
    <w:p w:rsidR="00D03B45" w:rsidRDefault="00D03B45">
      <w:pPr>
        <w:pStyle w:val="ConsPlusNormal"/>
        <w:ind w:firstLine="540"/>
        <w:jc w:val="both"/>
      </w:pPr>
      <w:proofErr w:type="gramStart"/>
      <w:r>
        <w:t>Установление в плане мероприятий показателя развития конкуренции "Увеличение до 30 %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а также включение мероприятий "Проведение торгов, по результатам которых формируются цены на услуги по транспортированию твердых коммунальных отходов для регионального оператора по</w:t>
      </w:r>
      <w:proofErr w:type="gramEnd"/>
      <w:r>
        <w:t xml:space="preserve"> </w:t>
      </w:r>
      <w:proofErr w:type="gramStart"/>
      <w:r>
        <w:t>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 и "Разделение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которых могут быть</w:t>
      </w:r>
      <w:proofErr w:type="gramEnd"/>
      <w:r>
        <w:t xml:space="preserve"> только субъекты малого и среднего предпринимательства" приведет к созданию </w:t>
      </w:r>
      <w:proofErr w:type="spellStart"/>
      <w:r>
        <w:t>неадминистрируемого</w:t>
      </w:r>
      <w:proofErr w:type="spellEnd"/>
      <w:r>
        <w:t xml:space="preserve"> показателя, объективно повлиять на достижение которого органы власти Новгородской области не способны ввиду следующих обстоятельств.</w:t>
      </w:r>
    </w:p>
    <w:p w:rsidR="00D03B45" w:rsidRDefault="00D03B45">
      <w:pPr>
        <w:pStyle w:val="ConsPlusNormal"/>
        <w:spacing w:before="220"/>
        <w:ind w:firstLine="540"/>
        <w:jc w:val="both"/>
      </w:pPr>
      <w:proofErr w:type="gramStart"/>
      <w:r>
        <w:t xml:space="preserve">В соответствии с </w:t>
      </w:r>
      <w:hyperlink r:id="rId11" w:history="1">
        <w:r>
          <w:rPr>
            <w:color w:val="0000FF"/>
          </w:rPr>
          <w:t>частью 3 статьи 24.8</w:t>
        </w:r>
      </w:hyperlink>
      <w:r>
        <w:t xml:space="preserve"> Федерального закона от 24 июня 1998 года N 89-ФЗ "Об отходах производства и потребления" (далее Закон N 89-ФЗ)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w:t>
      </w:r>
      <w:proofErr w:type="gramEnd"/>
      <w:r>
        <w:t xml:space="preserve">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03B45" w:rsidRDefault="009020D4">
      <w:pPr>
        <w:pStyle w:val="ConsPlusNormal"/>
        <w:spacing w:before="220"/>
        <w:ind w:firstLine="540"/>
        <w:jc w:val="both"/>
      </w:pPr>
      <w:hyperlink r:id="rId12" w:history="1">
        <w:r w:rsidR="00D03B45">
          <w:rPr>
            <w:color w:val="0000FF"/>
          </w:rPr>
          <w:t>Постановлением</w:t>
        </w:r>
      </w:hyperlink>
      <w:r w:rsidR="00D03B45">
        <w:t xml:space="preserve"> Правительства Российской Федерации от 3 ноября 2016 года N 1133 утверждены Правила проведения торгов, по результатам которых формируются цены на услуги по транспортированию твердых коммунальных отходов для регионального оператора (далее Правила). Согласно </w:t>
      </w:r>
      <w:hyperlink r:id="rId13" w:history="1">
        <w:r w:rsidR="00D03B45">
          <w:rPr>
            <w:color w:val="0000FF"/>
          </w:rPr>
          <w:t>разделу II</w:t>
        </w:r>
      </w:hyperlink>
      <w:r w:rsidR="00D03B45">
        <w:t xml:space="preserve"> Правил цены на услуги по транспортированию твердых коммунальных отходов для регионального оператора должны формироваться по результатам торгов в следующих случаях:</w:t>
      </w:r>
    </w:p>
    <w:p w:rsidR="00D03B45" w:rsidRDefault="00D03B45">
      <w:pPr>
        <w:pStyle w:val="ConsPlusNormal"/>
        <w:spacing w:before="220"/>
        <w:ind w:firstLine="540"/>
        <w:jc w:val="both"/>
      </w:pPr>
      <w:r>
        <w:t>если в зоне деятельности регионального оператора образуется более 30 % твердых коммунальных отходов (по массе отходов), образующихся на территории субъекта Российской Федерации;</w:t>
      </w:r>
    </w:p>
    <w:p w:rsidR="00D03B45" w:rsidRDefault="00D03B45">
      <w:pPr>
        <w:pStyle w:val="ConsPlusNormal"/>
        <w:spacing w:before="220"/>
        <w:ind w:firstLine="540"/>
        <w:jc w:val="both"/>
      </w:pPr>
      <w:r>
        <w:t xml:space="preserve">если требование </w:t>
      </w:r>
      <w:proofErr w:type="gramStart"/>
      <w:r>
        <w:t>к формированию по результатам торгов цен на услуги по транспортированию твердых коммунальных отходов для регионального оператора</w:t>
      </w:r>
      <w:proofErr w:type="gramEnd"/>
      <w:r>
        <w:t xml:space="preserve"> было установлено при проведении конкурсного отбора регионального оператора и определено в соглашении, заключенном между органами исполнительной власти субъектов Российской Федерации и региональным оператором (далее соглашение с субъектом Российской Федерации).</w:t>
      </w:r>
    </w:p>
    <w:p w:rsidR="00D03B45" w:rsidRDefault="00D03B45">
      <w:pPr>
        <w:pStyle w:val="ConsPlusNormal"/>
        <w:spacing w:before="220"/>
        <w:ind w:firstLine="540"/>
        <w:jc w:val="both"/>
      </w:pPr>
      <w:r>
        <w:t>Таким образом, по общему правилу региональный оператор не обязан проводить соответствующие торги и свободен в заключени</w:t>
      </w:r>
      <w:proofErr w:type="gramStart"/>
      <w:r>
        <w:t>и</w:t>
      </w:r>
      <w:proofErr w:type="gramEnd"/>
      <w:r>
        <w:t xml:space="preserve"> договора (договоров) на транспортирование твердых коммунальных отходов.</w:t>
      </w:r>
    </w:p>
    <w:p w:rsidR="00D03B45" w:rsidRDefault="00D03B45">
      <w:pPr>
        <w:pStyle w:val="ConsPlusNormal"/>
        <w:spacing w:before="220"/>
        <w:ind w:firstLine="540"/>
        <w:jc w:val="both"/>
      </w:pPr>
      <w:r>
        <w:t xml:space="preserve">Согласно </w:t>
      </w:r>
      <w:hyperlink r:id="rId14" w:history="1">
        <w:r>
          <w:rPr>
            <w:color w:val="0000FF"/>
          </w:rPr>
          <w:t>пункту 4</w:t>
        </w:r>
      </w:hyperlink>
      <w:r>
        <w:t xml:space="preserve"> </w:t>
      </w:r>
      <w:proofErr w:type="gramStart"/>
      <w:r>
        <w:t>Правил</w:t>
      </w:r>
      <w:proofErr w:type="gramEnd"/>
      <w:r>
        <w:t xml:space="preserve"> торги проводятся в форме аукциона в электронной форме (далее аукцион) в порядке, установленном Федеральным </w:t>
      </w:r>
      <w:hyperlink r:id="rId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Федеральный закон), с учетом особенностей, предусмотренных Правилами. </w:t>
      </w:r>
      <w:proofErr w:type="gramStart"/>
      <w:r>
        <w:t xml:space="preserve">Согласно </w:t>
      </w:r>
      <w:hyperlink r:id="rId16" w:history="1">
        <w:r>
          <w:rPr>
            <w:color w:val="0000FF"/>
          </w:rPr>
          <w:t>пункта</w:t>
        </w:r>
        <w:proofErr w:type="gramEnd"/>
        <w:r>
          <w:rPr>
            <w:color w:val="0000FF"/>
          </w:rPr>
          <w:t xml:space="preserve"> 62</w:t>
        </w:r>
      </w:hyperlink>
      <w:r>
        <w:t xml:space="preserve"> Правил, если иное не установлено соглашением с субъектом Российской Федерации, предварительному согласованию подлежат условия проведения торгов, предусмотренные документацией об аукционе, указанные в </w:t>
      </w:r>
      <w:hyperlink r:id="rId17" w:history="1">
        <w:r>
          <w:rPr>
            <w:color w:val="0000FF"/>
          </w:rPr>
          <w:t>подпунктах "б"</w:t>
        </w:r>
      </w:hyperlink>
      <w:r>
        <w:t xml:space="preserve">, </w:t>
      </w:r>
      <w:hyperlink r:id="rId18" w:history="1">
        <w:r>
          <w:rPr>
            <w:color w:val="0000FF"/>
          </w:rPr>
          <w:t>"г"</w:t>
        </w:r>
      </w:hyperlink>
      <w:r>
        <w:t xml:space="preserve">, </w:t>
      </w:r>
      <w:hyperlink r:id="rId19" w:history="1">
        <w:r>
          <w:rPr>
            <w:color w:val="0000FF"/>
          </w:rPr>
          <w:t>"д"</w:t>
        </w:r>
      </w:hyperlink>
      <w:r>
        <w:t xml:space="preserve">, </w:t>
      </w:r>
      <w:hyperlink r:id="rId20" w:history="1">
        <w:r>
          <w:rPr>
            <w:color w:val="0000FF"/>
          </w:rPr>
          <w:t>"ж" пункта 12</w:t>
        </w:r>
      </w:hyperlink>
      <w:r>
        <w:t xml:space="preserve"> Правил, а также следующие условия проведения торгов:</w:t>
      </w:r>
    </w:p>
    <w:p w:rsidR="00D03B45" w:rsidRDefault="00D03B45">
      <w:pPr>
        <w:pStyle w:val="ConsPlusNormal"/>
        <w:spacing w:before="220"/>
        <w:ind w:firstLine="540"/>
        <w:jc w:val="both"/>
      </w:pPr>
      <w:r>
        <w:t>требования к участникам аукциона;</w:t>
      </w:r>
    </w:p>
    <w:p w:rsidR="00D03B45" w:rsidRDefault="00D03B45">
      <w:pPr>
        <w:pStyle w:val="ConsPlusNormal"/>
        <w:spacing w:before="220"/>
        <w:ind w:firstLine="540"/>
        <w:jc w:val="both"/>
      </w:pPr>
      <w:r>
        <w:t>порядок, место, дата и время начала и окончания срока подачи заявок на участие в аукционе;</w:t>
      </w:r>
    </w:p>
    <w:p w:rsidR="00D03B45" w:rsidRDefault="00D03B45">
      <w:pPr>
        <w:pStyle w:val="ConsPlusNormal"/>
        <w:spacing w:before="220"/>
        <w:ind w:firstLine="540"/>
        <w:jc w:val="both"/>
      </w:pPr>
      <w:r>
        <w:t>порядок расчета цены предмета аукциона;</w:t>
      </w:r>
    </w:p>
    <w:p w:rsidR="00D03B45" w:rsidRDefault="00D03B45">
      <w:pPr>
        <w:pStyle w:val="ConsPlusNormal"/>
        <w:spacing w:before="220"/>
        <w:ind w:firstLine="540"/>
        <w:jc w:val="both"/>
      </w:pPr>
      <w:r>
        <w:t>способ и размер обеспечения исполнения победителем аукциона или единственным участником аукциона обязательства по договору, порядок и срок его представления.</w:t>
      </w:r>
    </w:p>
    <w:p w:rsidR="00D03B45" w:rsidRDefault="00D03B45">
      <w:pPr>
        <w:pStyle w:val="ConsPlusNormal"/>
        <w:spacing w:before="220"/>
        <w:ind w:firstLine="540"/>
        <w:jc w:val="both"/>
      </w:pPr>
      <w:r>
        <w:t xml:space="preserve">Согласно </w:t>
      </w:r>
      <w:hyperlink r:id="rId21" w:history="1">
        <w:r>
          <w:rPr>
            <w:color w:val="0000FF"/>
          </w:rPr>
          <w:t>статье 4</w:t>
        </w:r>
      </w:hyperlink>
      <w:r>
        <w:t xml:space="preserve"> Закона РСФСР от 22 марта 1991 года N 948-1 "О конкуренции и ограничении монополистической деятельности на товарных рынках" (далее Закон N 948-1)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w:t>
      </w:r>
      <w:hyperlink r:id="rId22" w:history="1">
        <w:r>
          <w:rPr>
            <w:color w:val="0000FF"/>
          </w:rPr>
          <w:t>Статья 4</w:t>
        </w:r>
      </w:hyperlink>
      <w:r>
        <w:t xml:space="preserve"> Закона N 948-1 содержит достаточно обширный перечень лиц, отвечающих критериям </w:t>
      </w:r>
      <w:proofErr w:type="spellStart"/>
      <w:r>
        <w:t>аффилированности</w:t>
      </w:r>
      <w:proofErr w:type="spellEnd"/>
      <w:r>
        <w:t xml:space="preserve">. Таким образом, единственным механизмом воздействия на регионального оператора при отборе контрагентов в целях недопущения заключения договоров с аффилированными лицами могло бы являться согласование требований к участникам аукционов об отсутствии </w:t>
      </w:r>
      <w:proofErr w:type="spellStart"/>
      <w:r>
        <w:t>аффилированности</w:t>
      </w:r>
      <w:proofErr w:type="spellEnd"/>
      <w:r>
        <w:t xml:space="preserve"> с организатором торгов (региональным оператором).</w:t>
      </w:r>
    </w:p>
    <w:p w:rsidR="00D03B45" w:rsidRDefault="00D03B45">
      <w:pPr>
        <w:pStyle w:val="ConsPlusNormal"/>
        <w:spacing w:before="220"/>
        <w:ind w:firstLine="540"/>
        <w:jc w:val="both"/>
      </w:pPr>
      <w:r>
        <w:t xml:space="preserve">В действующем законодательстве по общему правилу отсутствуют препятствия для участия в торгах для лиц, отвечающих критериям </w:t>
      </w:r>
      <w:proofErr w:type="spellStart"/>
      <w:r>
        <w:t>аффилированности</w:t>
      </w:r>
      <w:proofErr w:type="spellEnd"/>
      <w:r>
        <w:t xml:space="preserve"> с организатором торгов (заказчиком), и указанные действия органов власти также могли бы свидетельствовать о наличии в них признаков ограничения конкуренции.</w:t>
      </w:r>
    </w:p>
    <w:p w:rsidR="00D03B45" w:rsidRDefault="00D03B45">
      <w:pPr>
        <w:pStyle w:val="ConsPlusNormal"/>
        <w:spacing w:before="220"/>
        <w:ind w:firstLine="540"/>
        <w:jc w:val="both"/>
      </w:pPr>
      <w:r>
        <w:t xml:space="preserve">В соответствии с </w:t>
      </w:r>
      <w:hyperlink r:id="rId23" w:history="1">
        <w:r>
          <w:rPr>
            <w:color w:val="0000FF"/>
          </w:rPr>
          <w:t>подпунктом "ж" пункта 12</w:t>
        </w:r>
      </w:hyperlink>
      <w:r>
        <w:t xml:space="preserve"> </w:t>
      </w:r>
      <w:proofErr w:type="gramStart"/>
      <w:r>
        <w:t>Правил</w:t>
      </w:r>
      <w:proofErr w:type="gramEnd"/>
      <w:r>
        <w:t xml:space="preserve"> документация об аукционе наряду с информацией, указанной в </w:t>
      </w:r>
      <w:hyperlink r:id="rId24" w:history="1">
        <w:r>
          <w:rPr>
            <w:color w:val="0000FF"/>
          </w:rPr>
          <w:t>статье 64</w:t>
        </w:r>
      </w:hyperlink>
      <w:r>
        <w:t xml:space="preserve"> Федерального закона, содержит информацию о сроке, на который заключается договор. При этом указанный срок не может превышать срок, на который организатору аукциона присвоен статус регионального оператора. Согласно </w:t>
      </w:r>
      <w:hyperlink r:id="rId25" w:history="1">
        <w:r>
          <w:rPr>
            <w:color w:val="0000FF"/>
          </w:rPr>
          <w:t>части 5 статьи 24.6</w:t>
        </w:r>
      </w:hyperlink>
      <w:r>
        <w:t xml:space="preserve"> Закона N 89-ФЗ статус регионального оператора присваивается не более чем на 10 лет. Таким образом, соответствующие договоры на транспортировку твердых коммунальных отходов по результатам торгов могут быть заключены на длительную перспективу, что дополнительно исключает возможность воздействия на выбор контрагентов региональными операторами при наличии и исполнении уже заключенных договоров.</w:t>
      </w:r>
    </w:p>
    <w:p w:rsidR="00D03B45" w:rsidRDefault="00D03B45">
      <w:pPr>
        <w:pStyle w:val="ConsPlusNormal"/>
        <w:spacing w:before="220"/>
        <w:ind w:firstLine="540"/>
        <w:jc w:val="both"/>
      </w:pPr>
      <w:r>
        <w:t xml:space="preserve">При таких обстоятельствах </w:t>
      </w:r>
      <w:proofErr w:type="gramStart"/>
      <w:r>
        <w:t>исходя из сложившегося правового регулирования органы власти субъектов Российской Федерации, в том числе и Новгородской области, объективно лишены</w:t>
      </w:r>
      <w:proofErr w:type="gramEnd"/>
      <w:r>
        <w:t xml:space="preserve"> возможности воздействия на достижение указанного значения.</w:t>
      </w:r>
    </w:p>
    <w:p w:rsidR="00D03B45" w:rsidRDefault="00D03B45">
      <w:pPr>
        <w:pStyle w:val="ConsPlusNormal"/>
        <w:ind w:firstLine="540"/>
        <w:jc w:val="both"/>
      </w:pPr>
    </w:p>
    <w:p w:rsidR="00D03B45" w:rsidRDefault="00D03B45">
      <w:pPr>
        <w:pStyle w:val="ConsPlusTitle"/>
        <w:jc w:val="center"/>
        <w:outlineLvl w:val="2"/>
      </w:pPr>
      <w:r>
        <w:t>20. Рынок поставки сжиженного газа в баллонах</w:t>
      </w:r>
    </w:p>
    <w:p w:rsidR="00D03B45" w:rsidRDefault="00D03B45">
      <w:pPr>
        <w:pStyle w:val="ConsPlusNormal"/>
        <w:ind w:firstLine="540"/>
        <w:jc w:val="both"/>
      </w:pPr>
    </w:p>
    <w:p w:rsidR="00D03B45" w:rsidRDefault="00D03B45">
      <w:pPr>
        <w:pStyle w:val="ConsPlusTitle"/>
        <w:jc w:val="center"/>
        <w:outlineLvl w:val="3"/>
      </w:pPr>
      <w:r>
        <w:t>20.1. Сведения о показателях (индикаторах) развития</w:t>
      </w:r>
    </w:p>
    <w:p w:rsidR="00D03B45" w:rsidRDefault="00D03B45">
      <w:pPr>
        <w:pStyle w:val="ConsPlusTitle"/>
        <w:jc w:val="center"/>
      </w:pPr>
      <w:r>
        <w:t>конкуренции на рынке поставки сжиженного газа в баллонах</w:t>
      </w:r>
    </w:p>
    <w:p w:rsidR="00D03B45" w:rsidRDefault="00D03B45">
      <w:pPr>
        <w:pStyle w:val="ConsPlusNormal"/>
        <w:ind w:firstLine="540"/>
        <w:jc w:val="both"/>
      </w:pPr>
    </w:p>
    <w:p w:rsidR="00D03B45" w:rsidRDefault="00D03B45">
      <w:pPr>
        <w:sectPr w:rsidR="00D03B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поставки сжиженного газа в баллонах</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p w:rsidR="00D03B45" w:rsidRDefault="00D03B45">
            <w:pPr>
              <w:pStyle w:val="ConsPlusNormal"/>
            </w:pPr>
          </w:p>
          <w:p w:rsidR="00D03B45" w:rsidRDefault="00D03B45">
            <w:pPr>
              <w:pStyle w:val="ConsPlusNormal"/>
            </w:pPr>
            <w:r>
              <w:t>комитет по тарифной политике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20.2. План мероприятий ("дорожная карта") по развитию</w:t>
      </w:r>
    </w:p>
    <w:p w:rsidR="00D03B45" w:rsidRDefault="00D03B45">
      <w:pPr>
        <w:pStyle w:val="ConsPlusTitle"/>
        <w:jc w:val="center"/>
      </w:pPr>
      <w:r>
        <w:t>конкуренции на рынке поставки сжиженного газа в баллонах</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876"/>
        <w:gridCol w:w="3515"/>
        <w:gridCol w:w="1191"/>
        <w:gridCol w:w="1474"/>
        <w:gridCol w:w="187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876" w:type="dxa"/>
            <w:vAlign w:val="center"/>
          </w:tcPr>
          <w:p w:rsidR="00D03B45" w:rsidRDefault="00D03B45">
            <w:pPr>
              <w:pStyle w:val="ConsPlusNormal"/>
              <w:jc w:val="center"/>
            </w:pPr>
            <w:r>
              <w:t>Наименование мероприятия</w:t>
            </w:r>
          </w:p>
        </w:tc>
        <w:tc>
          <w:tcPr>
            <w:tcW w:w="3515" w:type="dxa"/>
            <w:vAlign w:val="center"/>
          </w:tcPr>
          <w:p w:rsidR="00D03B45" w:rsidRDefault="00D03B45">
            <w:pPr>
              <w:pStyle w:val="ConsPlusNormal"/>
              <w:jc w:val="center"/>
            </w:pPr>
            <w:r>
              <w:t>Ключевое событие/результат</w:t>
            </w:r>
          </w:p>
        </w:tc>
        <w:tc>
          <w:tcPr>
            <w:tcW w:w="1191"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187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876" w:type="dxa"/>
          </w:tcPr>
          <w:p w:rsidR="00D03B45" w:rsidRDefault="00D03B45">
            <w:pPr>
              <w:pStyle w:val="ConsPlusNormal"/>
            </w:pPr>
            <w:r>
              <w:t xml:space="preserve">Проведение </w:t>
            </w:r>
            <w:proofErr w:type="gramStart"/>
            <w:r>
              <w:t>экспертизы экономической обоснованности затрат субъектов естественных монополий</w:t>
            </w:r>
            <w:proofErr w:type="gramEnd"/>
            <w:r>
              <w:t xml:space="preserve"> при поставке сжиженного газа в баллонах при утверждении тарифов</w:t>
            </w:r>
          </w:p>
        </w:tc>
        <w:tc>
          <w:tcPr>
            <w:tcW w:w="3515" w:type="dxa"/>
          </w:tcPr>
          <w:p w:rsidR="00D03B45" w:rsidRDefault="00D03B45">
            <w:pPr>
              <w:pStyle w:val="ConsPlusNormal"/>
            </w:pPr>
            <w:r>
              <w:t xml:space="preserve">повышение прозрачности процесса </w:t>
            </w:r>
            <w:proofErr w:type="spellStart"/>
            <w:r>
              <w:t>тарифообразования</w:t>
            </w:r>
            <w:proofErr w:type="spellEnd"/>
          </w:p>
          <w:p w:rsidR="00D03B45" w:rsidRDefault="00D03B45">
            <w:pPr>
              <w:pStyle w:val="ConsPlusNormal"/>
            </w:pPr>
          </w:p>
          <w:p w:rsidR="00D03B45" w:rsidRDefault="00D03B45">
            <w:pPr>
              <w:pStyle w:val="ConsPlusNormal"/>
            </w:pPr>
            <w:r>
              <w:t>утверждение тарифов с учетом результатов экспертизы экономически обоснованных затрат</w:t>
            </w:r>
          </w:p>
        </w:tc>
        <w:tc>
          <w:tcPr>
            <w:tcW w:w="1191"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1871" w:type="dxa"/>
          </w:tcPr>
          <w:p w:rsidR="00D03B45" w:rsidRDefault="00D03B45">
            <w:pPr>
              <w:pStyle w:val="ConsPlusNormal"/>
            </w:pPr>
            <w:r>
              <w:t>комитет по тарифной политике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21. Рынок легкой промышленности</w:t>
      </w:r>
    </w:p>
    <w:p w:rsidR="00D03B45" w:rsidRDefault="00D03B45">
      <w:pPr>
        <w:pStyle w:val="ConsPlusNormal"/>
        <w:ind w:firstLine="540"/>
        <w:jc w:val="both"/>
      </w:pPr>
    </w:p>
    <w:p w:rsidR="00D03B45" w:rsidRDefault="00D03B45">
      <w:pPr>
        <w:pStyle w:val="ConsPlusTitle"/>
        <w:jc w:val="center"/>
        <w:outlineLvl w:val="3"/>
      </w:pPr>
      <w:r>
        <w:t>21.1. Сведения о показателях (индикаторах) развития</w:t>
      </w:r>
    </w:p>
    <w:p w:rsidR="00D03B45" w:rsidRDefault="00D03B45">
      <w:pPr>
        <w:pStyle w:val="ConsPlusTitle"/>
        <w:jc w:val="center"/>
      </w:pPr>
      <w:r>
        <w:t>конкуренции на рынке легкой промышленности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легкой промышленности</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промышленности и торговли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21.2. План мероприятий ("дорожная карта") по развитию</w:t>
      </w:r>
    </w:p>
    <w:p w:rsidR="00D03B45" w:rsidRDefault="00D03B45">
      <w:pPr>
        <w:pStyle w:val="ConsPlusTitle"/>
        <w:jc w:val="center"/>
      </w:pPr>
      <w:r>
        <w:t>конкуренции на рынке легкой промышленности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195"/>
        <w:gridCol w:w="2778"/>
        <w:gridCol w:w="964"/>
        <w:gridCol w:w="1474"/>
        <w:gridCol w:w="3515"/>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195" w:type="dxa"/>
            <w:vAlign w:val="center"/>
          </w:tcPr>
          <w:p w:rsidR="00D03B45" w:rsidRDefault="00D03B45">
            <w:pPr>
              <w:pStyle w:val="ConsPlusNormal"/>
              <w:jc w:val="center"/>
            </w:pPr>
            <w:r>
              <w:t>Наименование мероприятия</w:t>
            </w:r>
          </w:p>
        </w:tc>
        <w:tc>
          <w:tcPr>
            <w:tcW w:w="277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3515"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195" w:type="dxa"/>
          </w:tcPr>
          <w:p w:rsidR="00D03B45" w:rsidRDefault="00D03B45">
            <w:pPr>
              <w:pStyle w:val="ConsPlusNormal"/>
            </w:pPr>
            <w:r>
              <w:t>Поддержка деятельности хозяйствующих субъектов в рамках финансирования проектов по программам Новгородского фонда поддержки малого предпринимательства (</w:t>
            </w:r>
            <w:proofErr w:type="spellStart"/>
            <w:r>
              <w:t>микрокредитной</w:t>
            </w:r>
            <w:proofErr w:type="spellEnd"/>
            <w:r>
              <w:t xml:space="preserve"> компании)</w:t>
            </w:r>
          </w:p>
        </w:tc>
        <w:tc>
          <w:tcPr>
            <w:tcW w:w="2778" w:type="dxa"/>
          </w:tcPr>
          <w:p w:rsidR="00D03B45" w:rsidRDefault="00D03B45">
            <w:pPr>
              <w:pStyle w:val="ConsPlusNormal"/>
            </w:pPr>
            <w:r>
              <w:t>расширение номенклатуры выпускаемой продукции, выход на новые рынки сбыта</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3515" w:type="dxa"/>
          </w:tcPr>
          <w:p w:rsidR="00D03B45" w:rsidRDefault="00D03B45">
            <w:pPr>
              <w:pStyle w:val="ConsPlusNormal"/>
            </w:pPr>
            <w:r>
              <w:t>министерство промышленности и торговли Новгородской области</w:t>
            </w:r>
          </w:p>
          <w:p w:rsidR="00D03B45" w:rsidRDefault="00D03B45">
            <w:pPr>
              <w:pStyle w:val="ConsPlusNormal"/>
            </w:pPr>
          </w:p>
          <w:p w:rsidR="00D03B45" w:rsidRDefault="00D03B45">
            <w:pPr>
              <w:pStyle w:val="ConsPlusNormal"/>
              <w:jc w:val="both"/>
            </w:pPr>
            <w:r>
              <w:t>министерство инвестиционной политики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22. Рынок производства кирпича</w:t>
      </w:r>
    </w:p>
    <w:p w:rsidR="00D03B45" w:rsidRDefault="00D03B45">
      <w:pPr>
        <w:pStyle w:val="ConsPlusNormal"/>
        <w:ind w:firstLine="540"/>
        <w:jc w:val="both"/>
      </w:pPr>
    </w:p>
    <w:p w:rsidR="00D03B45" w:rsidRDefault="00D03B45">
      <w:pPr>
        <w:pStyle w:val="ConsPlusTitle"/>
        <w:jc w:val="center"/>
        <w:outlineLvl w:val="3"/>
      </w:pPr>
      <w:r>
        <w:t>22.1. Сведения о показателях (индикаторах) развития</w:t>
      </w:r>
    </w:p>
    <w:p w:rsidR="00D03B45" w:rsidRDefault="00D03B45">
      <w:pPr>
        <w:pStyle w:val="ConsPlusTitle"/>
        <w:jc w:val="center"/>
      </w:pPr>
      <w:r>
        <w:t>конкуренции на рынке производства кирпича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w:t>
            </w:r>
          </w:p>
          <w:p w:rsidR="00D03B45" w:rsidRDefault="00D03B45">
            <w:pPr>
              <w:pStyle w:val="ConsPlusNormal"/>
              <w:jc w:val="center"/>
            </w:pPr>
            <w:r>
              <w:t>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производства кирпича</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промышленности и торговли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22.2. План мероприятий ("дорожная карта") по развитию</w:t>
      </w:r>
    </w:p>
    <w:p w:rsidR="00D03B45" w:rsidRDefault="00D03B45">
      <w:pPr>
        <w:pStyle w:val="ConsPlusTitle"/>
        <w:jc w:val="center"/>
      </w:pPr>
      <w:r>
        <w:t>конкуренции на рынке производства кирпича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195"/>
        <w:gridCol w:w="3458"/>
        <w:gridCol w:w="964"/>
        <w:gridCol w:w="1474"/>
        <w:gridCol w:w="2835"/>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195"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835"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195" w:type="dxa"/>
          </w:tcPr>
          <w:p w:rsidR="00D03B45" w:rsidRDefault="00D03B45">
            <w:pPr>
              <w:pStyle w:val="ConsPlusNormal"/>
            </w:pPr>
            <w:r>
              <w:t>Привлечение субъектов малого и среднего предпринимательства к участию в закупках для государственных и муниципальных нужд</w:t>
            </w:r>
          </w:p>
        </w:tc>
        <w:tc>
          <w:tcPr>
            <w:tcW w:w="3458" w:type="dxa"/>
          </w:tcPr>
          <w:p w:rsidR="00D03B45" w:rsidRDefault="00D03B45">
            <w:pPr>
              <w:pStyle w:val="ConsPlusNormal"/>
            </w:pPr>
            <w:r>
              <w:t>увеличение объемов производства, повышение конкурентоспособности продукции новгородских товаропроизводителей</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835" w:type="dxa"/>
          </w:tcPr>
          <w:p w:rsidR="00D03B45" w:rsidRDefault="00D03B45">
            <w:pPr>
              <w:pStyle w:val="ConsPlusNormal"/>
            </w:pPr>
            <w:r>
              <w:t>министерство промышленности и торговли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23. Рынок производства бетона</w:t>
      </w:r>
    </w:p>
    <w:p w:rsidR="00D03B45" w:rsidRDefault="00D03B45">
      <w:pPr>
        <w:pStyle w:val="ConsPlusNormal"/>
        <w:ind w:firstLine="540"/>
        <w:jc w:val="both"/>
      </w:pPr>
    </w:p>
    <w:p w:rsidR="00D03B45" w:rsidRDefault="00D03B45">
      <w:pPr>
        <w:pStyle w:val="ConsPlusTitle"/>
        <w:jc w:val="center"/>
        <w:outlineLvl w:val="3"/>
      </w:pPr>
      <w:r>
        <w:t>23.1. Сведения о показателях (индикаторах) развития</w:t>
      </w:r>
    </w:p>
    <w:p w:rsidR="00D03B45" w:rsidRDefault="00D03B45">
      <w:pPr>
        <w:pStyle w:val="ConsPlusTitle"/>
        <w:jc w:val="center"/>
      </w:pPr>
      <w:r>
        <w:t>конкуренции на рынке производства бетона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производства бетона</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промышленности и торговли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23.2. План мероприятий ("дорожная карта") по развитию</w:t>
      </w:r>
    </w:p>
    <w:p w:rsidR="00D03B45" w:rsidRDefault="00D03B45">
      <w:pPr>
        <w:pStyle w:val="ConsPlusTitle"/>
        <w:jc w:val="center"/>
      </w:pPr>
      <w:r>
        <w:t>конкуренции на рынке производства бетона</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195"/>
        <w:gridCol w:w="3458"/>
        <w:gridCol w:w="964"/>
        <w:gridCol w:w="1474"/>
        <w:gridCol w:w="2835"/>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195"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835"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195" w:type="dxa"/>
          </w:tcPr>
          <w:p w:rsidR="00D03B45" w:rsidRDefault="00D03B45">
            <w:pPr>
              <w:pStyle w:val="ConsPlusNormal"/>
            </w:pPr>
            <w:r>
              <w:t>Привлечение субъектов малого и среднего предпринимательства к участию в закупках для государственных и муниципальных нужд</w:t>
            </w:r>
          </w:p>
        </w:tc>
        <w:tc>
          <w:tcPr>
            <w:tcW w:w="3458" w:type="dxa"/>
          </w:tcPr>
          <w:p w:rsidR="00D03B45" w:rsidRDefault="00D03B45">
            <w:pPr>
              <w:pStyle w:val="ConsPlusNormal"/>
            </w:pPr>
            <w:r>
              <w:t>увеличение объемов производства, повышение конкурентоспособности продукции новгородских товаропроизводителей</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835" w:type="dxa"/>
          </w:tcPr>
          <w:p w:rsidR="00D03B45" w:rsidRDefault="00D03B45">
            <w:pPr>
              <w:pStyle w:val="ConsPlusNormal"/>
            </w:pPr>
            <w:r>
              <w:t>министерство промышленности и торговли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24. Рынок оказания услуг по ремонту автотранспортных средств</w:t>
      </w:r>
    </w:p>
    <w:p w:rsidR="00D03B45" w:rsidRDefault="00D03B45">
      <w:pPr>
        <w:pStyle w:val="ConsPlusNormal"/>
        <w:ind w:firstLine="540"/>
        <w:jc w:val="both"/>
      </w:pPr>
    </w:p>
    <w:p w:rsidR="00D03B45" w:rsidRDefault="00D03B45">
      <w:pPr>
        <w:pStyle w:val="ConsPlusTitle"/>
        <w:jc w:val="center"/>
        <w:outlineLvl w:val="3"/>
      </w:pPr>
      <w:r>
        <w:t>24.1. Сведения о показателях (индикаторах) развития</w:t>
      </w:r>
    </w:p>
    <w:p w:rsidR="00D03B45" w:rsidRDefault="00D03B45">
      <w:pPr>
        <w:pStyle w:val="ConsPlusTitle"/>
        <w:jc w:val="center"/>
      </w:pPr>
      <w:r>
        <w:t>конкуренции на рынке оказания услуг по ремонту</w:t>
      </w:r>
    </w:p>
    <w:p w:rsidR="00D03B45" w:rsidRDefault="00D03B45">
      <w:pPr>
        <w:pStyle w:val="ConsPlusTitle"/>
        <w:jc w:val="center"/>
      </w:pPr>
      <w:r>
        <w:t>автотранспортных средств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tcPr>
          <w:p w:rsidR="00D03B45" w:rsidRDefault="00D03B45">
            <w:pPr>
              <w:pStyle w:val="ConsPlusNormal"/>
              <w:jc w:val="center"/>
            </w:pPr>
            <w:r>
              <w:t>2021 года</w:t>
            </w:r>
          </w:p>
        </w:tc>
        <w:tc>
          <w:tcPr>
            <w:tcW w:w="794" w:type="dxa"/>
          </w:tcPr>
          <w:p w:rsidR="00D03B45" w:rsidRDefault="00D03B45">
            <w:pPr>
              <w:pStyle w:val="ConsPlusNormal"/>
              <w:jc w:val="center"/>
            </w:pPr>
            <w:r>
              <w:t>2022 года</w:t>
            </w:r>
          </w:p>
        </w:tc>
        <w:tc>
          <w:tcPr>
            <w:tcW w:w="680" w:type="dxa"/>
          </w:tcPr>
          <w:p w:rsidR="00D03B45" w:rsidRDefault="00D03B45">
            <w:pPr>
              <w:pStyle w:val="ConsPlusNormal"/>
              <w:jc w:val="center"/>
            </w:pPr>
            <w:r>
              <w:t>2023 года</w:t>
            </w:r>
          </w:p>
        </w:tc>
        <w:tc>
          <w:tcPr>
            <w:tcW w:w="737" w:type="dxa"/>
          </w:tcPr>
          <w:p w:rsidR="00D03B45" w:rsidRDefault="00D03B45">
            <w:pPr>
              <w:pStyle w:val="ConsPlusNormal"/>
              <w:jc w:val="center"/>
            </w:pPr>
            <w:r>
              <w:t>2024 года</w:t>
            </w:r>
          </w:p>
        </w:tc>
        <w:tc>
          <w:tcPr>
            <w:tcW w:w="794" w:type="dxa"/>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оказания услуг по ремонту автотранспортных средств</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промышленности и торговли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24.2. План мероприятий ("дорожная карта") по развитию</w:t>
      </w:r>
    </w:p>
    <w:p w:rsidR="00D03B45" w:rsidRDefault="00D03B45">
      <w:pPr>
        <w:pStyle w:val="ConsPlusTitle"/>
        <w:jc w:val="center"/>
      </w:pPr>
      <w:r>
        <w:t>конкуренции на рынке оказания услуг по ремонту</w:t>
      </w:r>
    </w:p>
    <w:p w:rsidR="00D03B45" w:rsidRDefault="00D03B45">
      <w:pPr>
        <w:pStyle w:val="ConsPlusTitle"/>
        <w:jc w:val="center"/>
      </w:pPr>
      <w:r>
        <w:t>автотранспортных средств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932"/>
        <w:gridCol w:w="3458"/>
        <w:gridCol w:w="964"/>
        <w:gridCol w:w="1474"/>
        <w:gridCol w:w="2098"/>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932"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098"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932" w:type="dxa"/>
          </w:tcPr>
          <w:p w:rsidR="00D03B45" w:rsidRDefault="00D03B45">
            <w:pPr>
              <w:pStyle w:val="ConsPlusNormal"/>
            </w:pPr>
            <w:r>
              <w:t>Обеспечение опубликования и актуализации на официальном сайте министерства промышленности и торговли Новгородской области в информационно-телекоммуникационной сети "Интернет" информации об организациях, оказывающих услуги по ремонту автотранспортных средств</w:t>
            </w:r>
          </w:p>
        </w:tc>
        <w:tc>
          <w:tcPr>
            <w:tcW w:w="3458" w:type="dxa"/>
          </w:tcPr>
          <w:p w:rsidR="00D03B45" w:rsidRDefault="00D03B45">
            <w:pPr>
              <w:pStyle w:val="ConsPlusNormal"/>
            </w:pPr>
            <w:r>
              <w:t>повышение уровня информированности населения об организациях, оказывающих услуги по ремонту автотранспортных средств</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098" w:type="dxa"/>
          </w:tcPr>
          <w:p w:rsidR="00D03B45" w:rsidRDefault="00D03B45">
            <w:pPr>
              <w:pStyle w:val="ConsPlusNormal"/>
            </w:pPr>
            <w:r>
              <w:t>министерство промышленности и торговли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25. Рынок услуг связи, в том числе услуг по предоставлению</w:t>
      </w:r>
    </w:p>
    <w:p w:rsidR="00D03B45" w:rsidRDefault="00D03B45">
      <w:pPr>
        <w:pStyle w:val="ConsPlusTitle"/>
        <w:jc w:val="center"/>
      </w:pPr>
      <w:r>
        <w:t>широкополосного доступа к информационно-телекоммуникационной</w:t>
      </w:r>
    </w:p>
    <w:p w:rsidR="00D03B45" w:rsidRDefault="00D03B45">
      <w:pPr>
        <w:pStyle w:val="ConsPlusTitle"/>
        <w:jc w:val="center"/>
      </w:pPr>
      <w:r>
        <w:t>сети "Интернет"</w:t>
      </w:r>
    </w:p>
    <w:p w:rsidR="00D03B45" w:rsidRDefault="00D03B45">
      <w:pPr>
        <w:pStyle w:val="ConsPlusNormal"/>
        <w:ind w:firstLine="540"/>
        <w:jc w:val="both"/>
      </w:pPr>
    </w:p>
    <w:p w:rsidR="00D03B45" w:rsidRDefault="00D03B45">
      <w:pPr>
        <w:pStyle w:val="ConsPlusTitle"/>
        <w:jc w:val="center"/>
        <w:outlineLvl w:val="3"/>
      </w:pPr>
      <w:r>
        <w:t>25.1. Сведения о показателях (индикаторах) развития</w:t>
      </w:r>
    </w:p>
    <w:p w:rsidR="00D03B45" w:rsidRDefault="00D03B45">
      <w:pPr>
        <w:pStyle w:val="ConsPlusTitle"/>
        <w:jc w:val="center"/>
      </w:pPr>
      <w:r>
        <w:t>конкуренции на рынке услуг связи, в том числе услуг</w:t>
      </w:r>
    </w:p>
    <w:p w:rsidR="00D03B45" w:rsidRDefault="00D03B45">
      <w:pPr>
        <w:pStyle w:val="ConsPlusTitle"/>
        <w:jc w:val="center"/>
      </w:pPr>
      <w:r>
        <w:t>по предоставлению широкополосного доступа</w:t>
      </w:r>
    </w:p>
    <w:p w:rsidR="00D03B45" w:rsidRDefault="00D03B45">
      <w:pPr>
        <w:pStyle w:val="ConsPlusTitle"/>
        <w:jc w:val="center"/>
      </w:pPr>
      <w:r>
        <w:t>к информационно-телекоммуникационной сети "Интернет"</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159"/>
        <w:gridCol w:w="1304"/>
        <w:gridCol w:w="2778"/>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515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2778"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515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2778"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5159" w:type="dxa"/>
          </w:tcPr>
          <w:p w:rsidR="00D03B45" w:rsidRDefault="00D03B45">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 по отношению к показателям 2018 года)</w:t>
            </w:r>
          </w:p>
        </w:tc>
        <w:tc>
          <w:tcPr>
            <w:tcW w:w="1304" w:type="dxa"/>
          </w:tcPr>
          <w:p w:rsidR="00D03B45" w:rsidRDefault="00D03B45">
            <w:pPr>
              <w:pStyle w:val="ConsPlusNormal"/>
              <w:jc w:val="center"/>
            </w:pPr>
            <w:r>
              <w:t>%</w:t>
            </w:r>
          </w:p>
        </w:tc>
        <w:tc>
          <w:tcPr>
            <w:tcW w:w="2778" w:type="dxa"/>
            <w:vMerge w:val="restart"/>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r w:rsidR="00D03B45">
        <w:tc>
          <w:tcPr>
            <w:tcW w:w="566" w:type="dxa"/>
          </w:tcPr>
          <w:p w:rsidR="00D03B45" w:rsidRDefault="00D03B45">
            <w:pPr>
              <w:pStyle w:val="ConsPlusNormal"/>
              <w:jc w:val="center"/>
            </w:pPr>
            <w:r>
              <w:t>2.</w:t>
            </w:r>
          </w:p>
        </w:tc>
        <w:tc>
          <w:tcPr>
            <w:tcW w:w="5159" w:type="dxa"/>
          </w:tcPr>
          <w:p w:rsidR="00D03B45" w:rsidRDefault="00D03B45">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04" w:type="dxa"/>
          </w:tcPr>
          <w:p w:rsidR="00D03B45" w:rsidRDefault="00D03B45">
            <w:pPr>
              <w:pStyle w:val="ConsPlusNormal"/>
              <w:jc w:val="center"/>
            </w:pPr>
            <w:r>
              <w:t>%</w:t>
            </w:r>
          </w:p>
        </w:tc>
        <w:tc>
          <w:tcPr>
            <w:tcW w:w="2778" w:type="dxa"/>
            <w:vMerge/>
          </w:tcPr>
          <w:p w:rsidR="00D03B45" w:rsidRDefault="00D03B45">
            <w:pPr>
              <w:spacing w:after="1" w:line="0" w:lineRule="atLeast"/>
            </w:pP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25.2. План мероприятий ("дорожная карта") по развитию</w:t>
      </w:r>
    </w:p>
    <w:p w:rsidR="00D03B45" w:rsidRDefault="00D03B45">
      <w:pPr>
        <w:pStyle w:val="ConsPlusTitle"/>
        <w:jc w:val="center"/>
      </w:pPr>
      <w:r>
        <w:t>конкуренции на рынке услуг связи, в том числе услуг</w:t>
      </w:r>
    </w:p>
    <w:p w:rsidR="00D03B45" w:rsidRDefault="00D03B45">
      <w:pPr>
        <w:pStyle w:val="ConsPlusTitle"/>
        <w:jc w:val="center"/>
      </w:pPr>
      <w:r>
        <w:t>по предоставлению широкополосного доступа</w:t>
      </w:r>
    </w:p>
    <w:p w:rsidR="00D03B45" w:rsidRDefault="00D03B45">
      <w:pPr>
        <w:pStyle w:val="ConsPlusTitle"/>
        <w:jc w:val="center"/>
      </w:pPr>
      <w:r>
        <w:t>к информационно-телекоммуникационной сети "Интернет"</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932"/>
        <w:gridCol w:w="3458"/>
        <w:gridCol w:w="964"/>
        <w:gridCol w:w="1474"/>
        <w:gridCol w:w="2098"/>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932"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098"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932" w:type="dxa"/>
          </w:tcPr>
          <w:p w:rsidR="00D03B45" w:rsidRDefault="00D03B45">
            <w:pPr>
              <w:pStyle w:val="ConsPlusNormal"/>
              <w:jc w:val="center"/>
            </w:pPr>
            <w:r>
              <w:t>2</w:t>
            </w:r>
          </w:p>
        </w:tc>
        <w:tc>
          <w:tcPr>
            <w:tcW w:w="3458" w:type="dxa"/>
          </w:tcPr>
          <w:p w:rsidR="00D03B45" w:rsidRDefault="00D03B45">
            <w:pPr>
              <w:pStyle w:val="ConsPlusNormal"/>
              <w:jc w:val="center"/>
            </w:pPr>
            <w:r>
              <w:t>3</w:t>
            </w:r>
          </w:p>
        </w:tc>
        <w:tc>
          <w:tcPr>
            <w:tcW w:w="964" w:type="dxa"/>
          </w:tcPr>
          <w:p w:rsidR="00D03B45" w:rsidRDefault="00D03B45">
            <w:pPr>
              <w:pStyle w:val="ConsPlusNormal"/>
              <w:jc w:val="center"/>
            </w:pPr>
            <w:r>
              <w:t>4</w:t>
            </w:r>
          </w:p>
        </w:tc>
        <w:tc>
          <w:tcPr>
            <w:tcW w:w="1474" w:type="dxa"/>
          </w:tcPr>
          <w:p w:rsidR="00D03B45" w:rsidRDefault="00D03B45">
            <w:pPr>
              <w:pStyle w:val="ConsPlusNormal"/>
              <w:jc w:val="center"/>
            </w:pPr>
            <w:r>
              <w:t>5</w:t>
            </w:r>
          </w:p>
        </w:tc>
        <w:tc>
          <w:tcPr>
            <w:tcW w:w="2098" w:type="dxa"/>
          </w:tcPr>
          <w:p w:rsidR="00D03B45" w:rsidRDefault="00D03B45">
            <w:pPr>
              <w:pStyle w:val="ConsPlusNormal"/>
              <w:jc w:val="center"/>
            </w:pPr>
            <w:r>
              <w:t>6</w:t>
            </w:r>
          </w:p>
        </w:tc>
      </w:tr>
      <w:tr w:rsidR="00D03B45">
        <w:tc>
          <w:tcPr>
            <w:tcW w:w="675" w:type="dxa"/>
          </w:tcPr>
          <w:p w:rsidR="00D03B45" w:rsidRDefault="00D03B45">
            <w:pPr>
              <w:pStyle w:val="ConsPlusNormal"/>
              <w:jc w:val="center"/>
            </w:pPr>
            <w:r>
              <w:t>1.</w:t>
            </w:r>
          </w:p>
        </w:tc>
        <w:tc>
          <w:tcPr>
            <w:tcW w:w="4932" w:type="dxa"/>
          </w:tcPr>
          <w:p w:rsidR="00D03B45" w:rsidRDefault="00D03B45">
            <w:pPr>
              <w:pStyle w:val="ConsPlusNormal"/>
            </w:pPr>
            <w:r>
              <w:t>Проведение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к информационно-телекоммуникационной сети "Интернет"</w:t>
            </w:r>
          </w:p>
        </w:tc>
        <w:tc>
          <w:tcPr>
            <w:tcW w:w="3458" w:type="dxa"/>
          </w:tcPr>
          <w:p w:rsidR="00D03B45" w:rsidRDefault="00D03B45">
            <w:pPr>
              <w:pStyle w:val="ConsPlusNormal"/>
            </w:pPr>
            <w:r>
              <w:t>увеличение доли домохозяйств, имеющих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предоставляемыми не менее чем двумя операторами связи</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098" w:type="dxa"/>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tc>
      </w:tr>
      <w:tr w:rsidR="00D03B45">
        <w:tc>
          <w:tcPr>
            <w:tcW w:w="675" w:type="dxa"/>
          </w:tcPr>
          <w:p w:rsidR="00D03B45" w:rsidRDefault="00D03B45">
            <w:pPr>
              <w:pStyle w:val="ConsPlusNormal"/>
              <w:jc w:val="center"/>
            </w:pPr>
            <w:r>
              <w:t>2.</w:t>
            </w:r>
          </w:p>
        </w:tc>
        <w:tc>
          <w:tcPr>
            <w:tcW w:w="4932" w:type="dxa"/>
          </w:tcPr>
          <w:p w:rsidR="00D03B45" w:rsidRDefault="00D03B45">
            <w:pPr>
              <w:pStyle w:val="ConsPlusNormal"/>
            </w:pPr>
            <w:r>
              <w:t xml:space="preserve">Оказание содействия в пределах полномочий в </w:t>
            </w:r>
            <w:proofErr w:type="gramStart"/>
            <w:r>
              <w:t>реализации</w:t>
            </w:r>
            <w:proofErr w:type="gramEnd"/>
            <w:r>
              <w:t xml:space="preserve"> планируемых операторами связи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муниципальных районов, муниципальных округов и городского округа Новгородской области</w:t>
            </w:r>
          </w:p>
        </w:tc>
        <w:tc>
          <w:tcPr>
            <w:tcW w:w="3458" w:type="dxa"/>
          </w:tcPr>
          <w:p w:rsidR="00D03B45" w:rsidRDefault="00D03B45">
            <w:pPr>
              <w:pStyle w:val="ConsPlusNormal"/>
            </w:pPr>
            <w:r>
              <w:t>обеспечение доступности услуг широкополосного доступа к информационно-телекоммуникационной сети "Интернет" в сельских населенных пунктах</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098" w:type="dxa"/>
          </w:tcPr>
          <w:p w:rsidR="00D03B45" w:rsidRDefault="00D03B45">
            <w:pPr>
              <w:pStyle w:val="ConsPlusNormal"/>
            </w:pPr>
            <w:r>
              <w:t>министерство цифрового развития и информационно-коммуникационных технологий Новгородской области</w:t>
            </w:r>
          </w:p>
          <w:p w:rsidR="00D03B45" w:rsidRDefault="00D03B45">
            <w:pPr>
              <w:pStyle w:val="ConsPlusNormal"/>
            </w:pPr>
          </w:p>
          <w:p w:rsidR="00D03B45" w:rsidRDefault="00D03B45">
            <w:pPr>
              <w:pStyle w:val="ConsPlusNormal"/>
            </w:pPr>
            <w:r>
              <w:t>ОМСУ (по согласованию)</w:t>
            </w:r>
          </w:p>
        </w:tc>
      </w:tr>
    </w:tbl>
    <w:p w:rsidR="00D03B45" w:rsidRDefault="00D03B45">
      <w:pPr>
        <w:pStyle w:val="ConsPlusNormal"/>
        <w:ind w:firstLine="540"/>
        <w:jc w:val="both"/>
      </w:pPr>
    </w:p>
    <w:p w:rsidR="00D03B45" w:rsidRDefault="00D03B45">
      <w:pPr>
        <w:pStyle w:val="ConsPlusTitle"/>
        <w:jc w:val="center"/>
        <w:outlineLvl w:val="2"/>
      </w:pPr>
      <w:r>
        <w:t>26. Рынок кадастровых и землеустроительных работ</w:t>
      </w:r>
    </w:p>
    <w:p w:rsidR="00D03B45" w:rsidRDefault="00D03B45">
      <w:pPr>
        <w:pStyle w:val="ConsPlusNormal"/>
        <w:ind w:firstLine="540"/>
        <w:jc w:val="both"/>
      </w:pPr>
    </w:p>
    <w:p w:rsidR="00D03B45" w:rsidRDefault="00D03B45">
      <w:pPr>
        <w:pStyle w:val="ConsPlusTitle"/>
        <w:jc w:val="center"/>
        <w:outlineLvl w:val="3"/>
      </w:pPr>
      <w:r>
        <w:t>26.1. Сведения о показателях (индикаторах) развития</w:t>
      </w:r>
    </w:p>
    <w:p w:rsidR="00D03B45" w:rsidRDefault="00D03B45">
      <w:pPr>
        <w:pStyle w:val="ConsPlusTitle"/>
        <w:jc w:val="center"/>
      </w:pPr>
      <w:r>
        <w:t>конкуренции на рынке кадастровых и землеустроительных работ</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 (оценка)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в сфере кадастровых и землеустроительных работ</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строительства, архитектуры и имущественных отношений Новгородской области</w:t>
            </w:r>
          </w:p>
        </w:tc>
        <w:tc>
          <w:tcPr>
            <w:tcW w:w="794" w:type="dxa"/>
          </w:tcPr>
          <w:p w:rsidR="00D03B45" w:rsidRDefault="00D03B45">
            <w:pPr>
              <w:pStyle w:val="ConsPlusNormal"/>
            </w:pPr>
            <w:r>
              <w:t>85,1</w:t>
            </w:r>
          </w:p>
        </w:tc>
        <w:tc>
          <w:tcPr>
            <w:tcW w:w="794" w:type="dxa"/>
          </w:tcPr>
          <w:p w:rsidR="00D03B45" w:rsidRDefault="00D03B45">
            <w:pPr>
              <w:pStyle w:val="ConsPlusNormal"/>
            </w:pPr>
            <w:r>
              <w:t>85,2</w:t>
            </w:r>
          </w:p>
        </w:tc>
        <w:tc>
          <w:tcPr>
            <w:tcW w:w="680" w:type="dxa"/>
          </w:tcPr>
          <w:p w:rsidR="00D03B45" w:rsidRDefault="00D03B45">
            <w:pPr>
              <w:pStyle w:val="ConsPlusNormal"/>
            </w:pPr>
            <w:r>
              <w:t>85,3</w:t>
            </w:r>
          </w:p>
        </w:tc>
        <w:tc>
          <w:tcPr>
            <w:tcW w:w="737" w:type="dxa"/>
          </w:tcPr>
          <w:p w:rsidR="00D03B45" w:rsidRDefault="00D03B45">
            <w:pPr>
              <w:pStyle w:val="ConsPlusNormal"/>
            </w:pPr>
            <w:r>
              <w:t>85,4</w:t>
            </w:r>
          </w:p>
        </w:tc>
        <w:tc>
          <w:tcPr>
            <w:tcW w:w="794" w:type="dxa"/>
          </w:tcPr>
          <w:p w:rsidR="00D03B45" w:rsidRDefault="00D03B45">
            <w:pPr>
              <w:pStyle w:val="ConsPlusNormal"/>
            </w:pPr>
            <w:r>
              <w:t>85,5</w:t>
            </w:r>
          </w:p>
        </w:tc>
      </w:tr>
    </w:tbl>
    <w:p w:rsidR="00D03B45" w:rsidRDefault="00D03B45">
      <w:pPr>
        <w:pStyle w:val="ConsPlusNormal"/>
        <w:ind w:firstLine="540"/>
        <w:jc w:val="both"/>
      </w:pPr>
    </w:p>
    <w:p w:rsidR="00D03B45" w:rsidRDefault="00D03B45">
      <w:pPr>
        <w:pStyle w:val="ConsPlusTitle"/>
        <w:jc w:val="center"/>
        <w:outlineLvl w:val="3"/>
      </w:pPr>
      <w:r>
        <w:t>26.2. План мероприятий ("дорожная карта") по развитию</w:t>
      </w:r>
    </w:p>
    <w:p w:rsidR="00D03B45" w:rsidRDefault="00D03B45">
      <w:pPr>
        <w:pStyle w:val="ConsPlusTitle"/>
        <w:jc w:val="center"/>
      </w:pPr>
      <w:r>
        <w:t>конкуренции на рынке кадастровых и землеустроительных работ</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932"/>
        <w:gridCol w:w="3458"/>
        <w:gridCol w:w="964"/>
        <w:gridCol w:w="1474"/>
        <w:gridCol w:w="2098"/>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932"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098"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932" w:type="dxa"/>
          </w:tcPr>
          <w:p w:rsidR="00D03B45" w:rsidRDefault="00D03B45">
            <w:pPr>
              <w:pStyle w:val="ConsPlusNormal"/>
            </w:pPr>
            <w:r>
              <w:t>Осуществление государственных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3458" w:type="dxa"/>
          </w:tcPr>
          <w:p w:rsidR="00D03B45" w:rsidRDefault="00D03B45">
            <w:pPr>
              <w:pStyle w:val="ConsPlusNormal"/>
            </w:pPr>
            <w:r>
              <w:t>создание условий для входа на рынок новых участников, повышение эффективности использования бюджетных средств</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098" w:type="dxa"/>
          </w:tcPr>
          <w:p w:rsidR="00D03B45" w:rsidRDefault="00D03B45">
            <w:pPr>
              <w:pStyle w:val="ConsPlusNormal"/>
            </w:pPr>
            <w:r>
              <w:t>министерство строительства, архитектуры и имущественных отношений Новгородской области</w:t>
            </w:r>
          </w:p>
        </w:tc>
      </w:tr>
    </w:tbl>
    <w:p w:rsidR="00D03B45" w:rsidRDefault="00D03B45">
      <w:pPr>
        <w:pStyle w:val="ConsPlusNormal"/>
        <w:ind w:firstLine="540"/>
        <w:jc w:val="both"/>
      </w:pPr>
    </w:p>
    <w:p w:rsidR="00D03B45" w:rsidRDefault="00D03B45">
      <w:pPr>
        <w:pStyle w:val="ConsPlusTitle"/>
        <w:jc w:val="center"/>
        <w:outlineLvl w:val="2"/>
      </w:pPr>
      <w:r>
        <w:t>27. Рынок нефтепродуктов</w:t>
      </w:r>
    </w:p>
    <w:p w:rsidR="00D03B45" w:rsidRDefault="00D03B45">
      <w:pPr>
        <w:pStyle w:val="ConsPlusNormal"/>
        <w:ind w:firstLine="540"/>
        <w:jc w:val="both"/>
      </w:pPr>
    </w:p>
    <w:p w:rsidR="00D03B45" w:rsidRDefault="00D03B45">
      <w:pPr>
        <w:pStyle w:val="ConsPlusTitle"/>
        <w:jc w:val="center"/>
        <w:outlineLvl w:val="3"/>
      </w:pPr>
      <w:r>
        <w:t>27.1. Сведения о показателях (индикаторах) развития</w:t>
      </w:r>
    </w:p>
    <w:p w:rsidR="00D03B45" w:rsidRDefault="00D03B45">
      <w:pPr>
        <w:pStyle w:val="ConsPlusTitle"/>
        <w:jc w:val="center"/>
      </w:pPr>
      <w:r>
        <w:t>конкуренции на рынке нефтепродуктов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09"/>
        <w:gridCol w:w="1304"/>
        <w:gridCol w:w="3572"/>
        <w:gridCol w:w="794"/>
        <w:gridCol w:w="794"/>
        <w:gridCol w:w="680"/>
        <w:gridCol w:w="737"/>
        <w:gridCol w:w="794"/>
      </w:tblGrid>
      <w:tr w:rsidR="00D03B45">
        <w:tc>
          <w:tcPr>
            <w:tcW w:w="566" w:type="dxa"/>
            <w:vMerge w:val="restart"/>
            <w:vAlign w:val="center"/>
          </w:tcPr>
          <w:p w:rsidR="00D03B45" w:rsidRDefault="00D03B45">
            <w:pPr>
              <w:pStyle w:val="ConsPlusNormal"/>
              <w:jc w:val="center"/>
            </w:pPr>
            <w:r>
              <w:t xml:space="preserve">N </w:t>
            </w:r>
            <w:proofErr w:type="gramStart"/>
            <w:r>
              <w:t>п</w:t>
            </w:r>
            <w:proofErr w:type="gramEnd"/>
            <w:r>
              <w:t>/п</w:t>
            </w:r>
          </w:p>
        </w:tc>
        <w:tc>
          <w:tcPr>
            <w:tcW w:w="4309" w:type="dxa"/>
            <w:vMerge w:val="restart"/>
            <w:vAlign w:val="center"/>
          </w:tcPr>
          <w:p w:rsidR="00D03B45" w:rsidRDefault="00D03B45">
            <w:pPr>
              <w:pStyle w:val="ConsPlusNormal"/>
              <w:jc w:val="center"/>
            </w:pPr>
            <w:r>
              <w:t>Наименование контрольного показателя (индикатора)</w:t>
            </w:r>
          </w:p>
        </w:tc>
        <w:tc>
          <w:tcPr>
            <w:tcW w:w="1304" w:type="dxa"/>
            <w:vMerge w:val="restart"/>
            <w:vAlign w:val="center"/>
          </w:tcPr>
          <w:p w:rsidR="00D03B45" w:rsidRDefault="00D03B45">
            <w:pPr>
              <w:pStyle w:val="ConsPlusNormal"/>
              <w:jc w:val="center"/>
            </w:pPr>
            <w:r>
              <w:t>Единица измерения</w:t>
            </w:r>
          </w:p>
        </w:tc>
        <w:tc>
          <w:tcPr>
            <w:tcW w:w="3572" w:type="dxa"/>
            <w:vMerge w:val="restart"/>
            <w:vAlign w:val="center"/>
          </w:tcPr>
          <w:p w:rsidR="00D03B45" w:rsidRDefault="00D03B45">
            <w:pPr>
              <w:pStyle w:val="ConsPlusNormal"/>
              <w:jc w:val="center"/>
            </w:pPr>
            <w:r>
              <w:t>Ответственный исполнитель</w:t>
            </w:r>
          </w:p>
        </w:tc>
        <w:tc>
          <w:tcPr>
            <w:tcW w:w="3799" w:type="dxa"/>
            <w:gridSpan w:val="5"/>
            <w:vAlign w:val="center"/>
          </w:tcPr>
          <w:p w:rsidR="00D03B45" w:rsidRDefault="00D03B45">
            <w:pPr>
              <w:pStyle w:val="ConsPlusNormal"/>
              <w:jc w:val="center"/>
            </w:pPr>
            <w:r>
              <w:t>Значение ключевого показателя на 31 декабря</w:t>
            </w:r>
          </w:p>
        </w:tc>
      </w:tr>
      <w:tr w:rsidR="00D03B45">
        <w:tc>
          <w:tcPr>
            <w:tcW w:w="566" w:type="dxa"/>
            <w:vMerge/>
          </w:tcPr>
          <w:p w:rsidR="00D03B45" w:rsidRDefault="00D03B45">
            <w:pPr>
              <w:spacing w:after="1" w:line="0" w:lineRule="atLeast"/>
            </w:pPr>
          </w:p>
        </w:tc>
        <w:tc>
          <w:tcPr>
            <w:tcW w:w="4309" w:type="dxa"/>
            <w:vMerge/>
          </w:tcPr>
          <w:p w:rsidR="00D03B45" w:rsidRDefault="00D03B45">
            <w:pPr>
              <w:spacing w:after="1" w:line="0" w:lineRule="atLeast"/>
            </w:pPr>
          </w:p>
        </w:tc>
        <w:tc>
          <w:tcPr>
            <w:tcW w:w="1304" w:type="dxa"/>
            <w:vMerge/>
          </w:tcPr>
          <w:p w:rsidR="00D03B45" w:rsidRDefault="00D03B45">
            <w:pPr>
              <w:spacing w:after="1" w:line="0" w:lineRule="atLeast"/>
            </w:pPr>
          </w:p>
        </w:tc>
        <w:tc>
          <w:tcPr>
            <w:tcW w:w="3572" w:type="dxa"/>
            <w:vMerge/>
          </w:tcPr>
          <w:p w:rsidR="00D03B45" w:rsidRDefault="00D03B45">
            <w:pPr>
              <w:spacing w:after="1" w:line="0" w:lineRule="atLeast"/>
            </w:pPr>
          </w:p>
        </w:tc>
        <w:tc>
          <w:tcPr>
            <w:tcW w:w="794" w:type="dxa"/>
            <w:vAlign w:val="center"/>
          </w:tcPr>
          <w:p w:rsidR="00D03B45" w:rsidRDefault="00D03B45">
            <w:pPr>
              <w:pStyle w:val="ConsPlusNormal"/>
              <w:jc w:val="center"/>
            </w:pPr>
            <w:r>
              <w:t>2021 года</w:t>
            </w:r>
          </w:p>
        </w:tc>
        <w:tc>
          <w:tcPr>
            <w:tcW w:w="794" w:type="dxa"/>
            <w:vAlign w:val="center"/>
          </w:tcPr>
          <w:p w:rsidR="00D03B45" w:rsidRDefault="00D03B45">
            <w:pPr>
              <w:pStyle w:val="ConsPlusNormal"/>
              <w:jc w:val="center"/>
            </w:pPr>
            <w:r>
              <w:t>2022 года</w:t>
            </w:r>
          </w:p>
        </w:tc>
        <w:tc>
          <w:tcPr>
            <w:tcW w:w="680" w:type="dxa"/>
            <w:vAlign w:val="center"/>
          </w:tcPr>
          <w:p w:rsidR="00D03B45" w:rsidRDefault="00D03B45">
            <w:pPr>
              <w:pStyle w:val="ConsPlusNormal"/>
              <w:jc w:val="center"/>
            </w:pPr>
            <w:r>
              <w:t>2023 года</w:t>
            </w:r>
          </w:p>
        </w:tc>
        <w:tc>
          <w:tcPr>
            <w:tcW w:w="737" w:type="dxa"/>
            <w:vAlign w:val="center"/>
          </w:tcPr>
          <w:p w:rsidR="00D03B45" w:rsidRDefault="00D03B45">
            <w:pPr>
              <w:pStyle w:val="ConsPlusNormal"/>
              <w:jc w:val="center"/>
            </w:pPr>
            <w:r>
              <w:t>2024 года</w:t>
            </w:r>
          </w:p>
        </w:tc>
        <w:tc>
          <w:tcPr>
            <w:tcW w:w="794" w:type="dxa"/>
            <w:vAlign w:val="center"/>
          </w:tcPr>
          <w:p w:rsidR="00D03B45" w:rsidRDefault="00D03B45">
            <w:pPr>
              <w:pStyle w:val="ConsPlusNormal"/>
              <w:jc w:val="center"/>
            </w:pPr>
            <w:r>
              <w:t>2025 года</w:t>
            </w:r>
          </w:p>
        </w:tc>
      </w:tr>
      <w:tr w:rsidR="00D03B45">
        <w:tc>
          <w:tcPr>
            <w:tcW w:w="566" w:type="dxa"/>
          </w:tcPr>
          <w:p w:rsidR="00D03B45" w:rsidRDefault="00D03B45">
            <w:pPr>
              <w:pStyle w:val="ConsPlusNormal"/>
              <w:jc w:val="center"/>
            </w:pPr>
            <w:r>
              <w:t>1.</w:t>
            </w:r>
          </w:p>
        </w:tc>
        <w:tc>
          <w:tcPr>
            <w:tcW w:w="4309" w:type="dxa"/>
          </w:tcPr>
          <w:p w:rsidR="00D03B45" w:rsidRDefault="00D03B45">
            <w:pPr>
              <w:pStyle w:val="ConsPlusNormal"/>
            </w:pPr>
            <w:r>
              <w:t>Доля организаций частной формы собственности на рынке нефтепродуктов</w:t>
            </w:r>
          </w:p>
        </w:tc>
        <w:tc>
          <w:tcPr>
            <w:tcW w:w="1304" w:type="dxa"/>
          </w:tcPr>
          <w:p w:rsidR="00D03B45" w:rsidRDefault="00D03B45">
            <w:pPr>
              <w:pStyle w:val="ConsPlusNormal"/>
              <w:jc w:val="center"/>
            </w:pPr>
            <w:r>
              <w:t>%</w:t>
            </w:r>
          </w:p>
        </w:tc>
        <w:tc>
          <w:tcPr>
            <w:tcW w:w="3572"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tc>
        <w:tc>
          <w:tcPr>
            <w:tcW w:w="794" w:type="dxa"/>
          </w:tcPr>
          <w:p w:rsidR="00D03B45" w:rsidRDefault="00D03B45">
            <w:pPr>
              <w:pStyle w:val="ConsPlusNormal"/>
            </w:pPr>
            <w:r>
              <w:t>100</w:t>
            </w:r>
          </w:p>
        </w:tc>
        <w:tc>
          <w:tcPr>
            <w:tcW w:w="794" w:type="dxa"/>
          </w:tcPr>
          <w:p w:rsidR="00D03B45" w:rsidRDefault="00D03B45">
            <w:pPr>
              <w:pStyle w:val="ConsPlusNormal"/>
            </w:pPr>
            <w:r>
              <w:t>100</w:t>
            </w:r>
          </w:p>
        </w:tc>
        <w:tc>
          <w:tcPr>
            <w:tcW w:w="680" w:type="dxa"/>
          </w:tcPr>
          <w:p w:rsidR="00D03B45" w:rsidRDefault="00D03B45">
            <w:pPr>
              <w:pStyle w:val="ConsPlusNormal"/>
            </w:pPr>
            <w:r>
              <w:t>100</w:t>
            </w:r>
          </w:p>
        </w:tc>
        <w:tc>
          <w:tcPr>
            <w:tcW w:w="737" w:type="dxa"/>
          </w:tcPr>
          <w:p w:rsidR="00D03B45" w:rsidRDefault="00D03B45">
            <w:pPr>
              <w:pStyle w:val="ConsPlusNormal"/>
            </w:pPr>
            <w:r>
              <w:t>100</w:t>
            </w:r>
          </w:p>
        </w:tc>
        <w:tc>
          <w:tcPr>
            <w:tcW w:w="794" w:type="dxa"/>
          </w:tcPr>
          <w:p w:rsidR="00D03B45" w:rsidRDefault="00D03B45">
            <w:pPr>
              <w:pStyle w:val="ConsPlusNormal"/>
            </w:pPr>
            <w:r>
              <w:t>100</w:t>
            </w:r>
          </w:p>
        </w:tc>
      </w:tr>
    </w:tbl>
    <w:p w:rsidR="00D03B45" w:rsidRDefault="00D03B45">
      <w:pPr>
        <w:pStyle w:val="ConsPlusNormal"/>
        <w:ind w:firstLine="540"/>
        <w:jc w:val="both"/>
      </w:pPr>
    </w:p>
    <w:p w:rsidR="00D03B45" w:rsidRDefault="00D03B45">
      <w:pPr>
        <w:pStyle w:val="ConsPlusTitle"/>
        <w:jc w:val="center"/>
        <w:outlineLvl w:val="3"/>
      </w:pPr>
      <w:r>
        <w:t>27.2. План мероприятий ("дорожная карта") по развитию</w:t>
      </w:r>
    </w:p>
    <w:p w:rsidR="00D03B45" w:rsidRDefault="00D03B45">
      <w:pPr>
        <w:pStyle w:val="ConsPlusTitle"/>
        <w:jc w:val="center"/>
      </w:pPr>
      <w:r>
        <w:t>конкуренции на рынке нефтепродуктов</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309"/>
        <w:gridCol w:w="3458"/>
        <w:gridCol w:w="964"/>
        <w:gridCol w:w="1474"/>
        <w:gridCol w:w="2721"/>
      </w:tblGrid>
      <w:tr w:rsidR="00D03B45">
        <w:tc>
          <w:tcPr>
            <w:tcW w:w="675" w:type="dxa"/>
            <w:vAlign w:val="center"/>
          </w:tcPr>
          <w:p w:rsidR="00D03B45" w:rsidRDefault="00D03B45">
            <w:pPr>
              <w:pStyle w:val="ConsPlusNormal"/>
              <w:jc w:val="center"/>
            </w:pPr>
            <w:r>
              <w:t xml:space="preserve">N </w:t>
            </w:r>
            <w:proofErr w:type="gramStart"/>
            <w:r>
              <w:t>п</w:t>
            </w:r>
            <w:proofErr w:type="gramEnd"/>
            <w:r>
              <w:t>/п</w:t>
            </w:r>
          </w:p>
        </w:tc>
        <w:tc>
          <w:tcPr>
            <w:tcW w:w="4309" w:type="dxa"/>
            <w:vAlign w:val="center"/>
          </w:tcPr>
          <w:p w:rsidR="00D03B45" w:rsidRDefault="00D03B45">
            <w:pPr>
              <w:pStyle w:val="ConsPlusNormal"/>
              <w:jc w:val="center"/>
            </w:pPr>
            <w:r>
              <w:t>Наименование мероприятия</w:t>
            </w:r>
          </w:p>
        </w:tc>
        <w:tc>
          <w:tcPr>
            <w:tcW w:w="3458" w:type="dxa"/>
            <w:vAlign w:val="center"/>
          </w:tcPr>
          <w:p w:rsidR="00D03B45" w:rsidRDefault="00D03B45">
            <w:pPr>
              <w:pStyle w:val="ConsPlusNormal"/>
              <w:jc w:val="center"/>
            </w:pPr>
            <w:r>
              <w:t>Ключевое событие/результат</w:t>
            </w:r>
          </w:p>
        </w:tc>
        <w:tc>
          <w:tcPr>
            <w:tcW w:w="964" w:type="dxa"/>
            <w:vAlign w:val="center"/>
          </w:tcPr>
          <w:p w:rsidR="00D03B45" w:rsidRDefault="00D03B45">
            <w:pPr>
              <w:pStyle w:val="ConsPlusNormal"/>
              <w:jc w:val="center"/>
            </w:pPr>
            <w:r>
              <w:t>Срок</w:t>
            </w:r>
          </w:p>
        </w:tc>
        <w:tc>
          <w:tcPr>
            <w:tcW w:w="1474" w:type="dxa"/>
            <w:vAlign w:val="center"/>
          </w:tcPr>
          <w:p w:rsidR="00D03B45" w:rsidRDefault="00D03B45">
            <w:pPr>
              <w:pStyle w:val="ConsPlusNormal"/>
              <w:jc w:val="center"/>
            </w:pPr>
            <w:r>
              <w:t>Вид документа</w:t>
            </w:r>
          </w:p>
        </w:tc>
        <w:tc>
          <w:tcPr>
            <w:tcW w:w="2721" w:type="dxa"/>
            <w:vAlign w:val="center"/>
          </w:tcPr>
          <w:p w:rsidR="00D03B45" w:rsidRDefault="00D03B45">
            <w:pPr>
              <w:pStyle w:val="ConsPlusNormal"/>
              <w:jc w:val="center"/>
            </w:pPr>
            <w:r>
              <w:t>Исполнитель</w:t>
            </w:r>
          </w:p>
        </w:tc>
      </w:tr>
      <w:tr w:rsidR="00D03B45">
        <w:tc>
          <w:tcPr>
            <w:tcW w:w="675" w:type="dxa"/>
          </w:tcPr>
          <w:p w:rsidR="00D03B45" w:rsidRDefault="00D03B45">
            <w:pPr>
              <w:pStyle w:val="ConsPlusNormal"/>
              <w:jc w:val="center"/>
            </w:pPr>
            <w:r>
              <w:t>1.</w:t>
            </w:r>
          </w:p>
        </w:tc>
        <w:tc>
          <w:tcPr>
            <w:tcW w:w="4309" w:type="dxa"/>
          </w:tcPr>
          <w:p w:rsidR="00D03B45" w:rsidRDefault="00D03B45">
            <w:pPr>
              <w:pStyle w:val="ConsPlusNormal"/>
            </w:pPr>
            <w:r>
              <w:t>Мониторинг изменения доли организаций, осуществляющих поставку нефтепродуктов в области</w:t>
            </w:r>
          </w:p>
        </w:tc>
        <w:tc>
          <w:tcPr>
            <w:tcW w:w="3458" w:type="dxa"/>
          </w:tcPr>
          <w:p w:rsidR="00D03B45" w:rsidRDefault="00D03B45">
            <w:pPr>
              <w:pStyle w:val="ConsPlusNormal"/>
            </w:pPr>
            <w:r>
              <w:t>сохранение доли организаций частной формы собственности, осуществляющих поставку нефтепродуктов в области, на уровне не менее 100 %</w:t>
            </w:r>
          </w:p>
        </w:tc>
        <w:tc>
          <w:tcPr>
            <w:tcW w:w="964" w:type="dxa"/>
          </w:tcPr>
          <w:p w:rsidR="00D03B45" w:rsidRDefault="00D03B45">
            <w:pPr>
              <w:pStyle w:val="ConsPlusNormal"/>
              <w:jc w:val="center"/>
            </w:pPr>
            <w:r>
              <w:t>2022 - 2025 годы</w:t>
            </w:r>
          </w:p>
        </w:tc>
        <w:tc>
          <w:tcPr>
            <w:tcW w:w="1474" w:type="dxa"/>
          </w:tcPr>
          <w:p w:rsidR="00D03B45" w:rsidRDefault="00D03B45">
            <w:pPr>
              <w:pStyle w:val="ConsPlusNormal"/>
            </w:pPr>
            <w:r>
              <w:t>доклад</w:t>
            </w:r>
          </w:p>
        </w:tc>
        <w:tc>
          <w:tcPr>
            <w:tcW w:w="2721" w:type="dxa"/>
          </w:tcPr>
          <w:p w:rsidR="00D03B45" w:rsidRDefault="00D03B45">
            <w:pPr>
              <w:pStyle w:val="ConsPlusNormal"/>
            </w:pPr>
            <w:r>
              <w:t>министерство жилищно-коммунального хозяйства и топливно-энергетического комплекса Новгородской области</w:t>
            </w:r>
          </w:p>
        </w:tc>
      </w:tr>
    </w:tbl>
    <w:p w:rsidR="00D03B45" w:rsidRDefault="00D03B45">
      <w:pPr>
        <w:pStyle w:val="ConsPlusNormal"/>
        <w:ind w:firstLine="540"/>
        <w:jc w:val="both"/>
      </w:pPr>
    </w:p>
    <w:p w:rsidR="00D03B45" w:rsidRDefault="00D03B45">
      <w:pPr>
        <w:pStyle w:val="ConsPlusTitle"/>
        <w:jc w:val="center"/>
        <w:outlineLvl w:val="1"/>
      </w:pPr>
      <w:r>
        <w:t>Раздел II. СИСТЕМНЫЕ МЕРОПРИЯТИЯ ПО СОДЕЙСТВИЮ РАЗВИТИЮ</w:t>
      </w:r>
    </w:p>
    <w:p w:rsidR="00D03B45" w:rsidRDefault="00D03B45">
      <w:pPr>
        <w:pStyle w:val="ConsPlusTitle"/>
        <w:jc w:val="center"/>
      </w:pPr>
      <w:r>
        <w:t>КОНКУРЕНЦИИ В НОВГОРОДСКОЙ ОБЛАСТИ</w:t>
      </w:r>
    </w:p>
    <w:p w:rsidR="00D03B45" w:rsidRDefault="00D03B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3685"/>
        <w:gridCol w:w="2324"/>
        <w:gridCol w:w="2410"/>
        <w:gridCol w:w="1020"/>
        <w:gridCol w:w="1531"/>
        <w:gridCol w:w="1984"/>
      </w:tblGrid>
      <w:tr w:rsidR="00D03B45">
        <w:tc>
          <w:tcPr>
            <w:tcW w:w="571" w:type="dxa"/>
            <w:vAlign w:val="center"/>
          </w:tcPr>
          <w:p w:rsidR="00D03B45" w:rsidRDefault="00D03B45">
            <w:pPr>
              <w:pStyle w:val="ConsPlusNormal"/>
              <w:jc w:val="center"/>
            </w:pPr>
            <w:r>
              <w:t xml:space="preserve">N </w:t>
            </w:r>
            <w:proofErr w:type="gramStart"/>
            <w:r>
              <w:t>п</w:t>
            </w:r>
            <w:proofErr w:type="gramEnd"/>
            <w:r>
              <w:t>/п</w:t>
            </w:r>
          </w:p>
        </w:tc>
        <w:tc>
          <w:tcPr>
            <w:tcW w:w="3685" w:type="dxa"/>
            <w:vAlign w:val="center"/>
          </w:tcPr>
          <w:p w:rsidR="00D03B45" w:rsidRDefault="00D03B45">
            <w:pPr>
              <w:pStyle w:val="ConsPlusNormal"/>
              <w:jc w:val="center"/>
            </w:pPr>
            <w:r>
              <w:t>Наименование мероприятия</w:t>
            </w:r>
          </w:p>
        </w:tc>
        <w:tc>
          <w:tcPr>
            <w:tcW w:w="2324" w:type="dxa"/>
            <w:vAlign w:val="center"/>
          </w:tcPr>
          <w:p w:rsidR="00D03B45" w:rsidRDefault="00D03B45">
            <w:pPr>
              <w:pStyle w:val="ConsPlusNormal"/>
              <w:jc w:val="center"/>
            </w:pPr>
            <w:r>
              <w:t>Описание проблемы, на решение которой направлено мероприятие</w:t>
            </w:r>
          </w:p>
        </w:tc>
        <w:tc>
          <w:tcPr>
            <w:tcW w:w="2410" w:type="dxa"/>
            <w:vAlign w:val="center"/>
          </w:tcPr>
          <w:p w:rsidR="00D03B45" w:rsidRDefault="00D03B45">
            <w:pPr>
              <w:pStyle w:val="ConsPlusNormal"/>
              <w:jc w:val="center"/>
            </w:pPr>
            <w:r>
              <w:t>Ключевое событие/результат</w:t>
            </w:r>
          </w:p>
        </w:tc>
        <w:tc>
          <w:tcPr>
            <w:tcW w:w="1020" w:type="dxa"/>
            <w:vAlign w:val="center"/>
          </w:tcPr>
          <w:p w:rsidR="00D03B45" w:rsidRDefault="00D03B45">
            <w:pPr>
              <w:pStyle w:val="ConsPlusNormal"/>
              <w:jc w:val="center"/>
            </w:pPr>
            <w:r>
              <w:t>Срок</w:t>
            </w:r>
          </w:p>
        </w:tc>
        <w:tc>
          <w:tcPr>
            <w:tcW w:w="1531" w:type="dxa"/>
            <w:vAlign w:val="center"/>
          </w:tcPr>
          <w:p w:rsidR="00D03B45" w:rsidRDefault="00D03B45">
            <w:pPr>
              <w:pStyle w:val="ConsPlusNormal"/>
              <w:jc w:val="center"/>
            </w:pPr>
            <w:r>
              <w:t>Вид документа</w:t>
            </w:r>
          </w:p>
        </w:tc>
        <w:tc>
          <w:tcPr>
            <w:tcW w:w="1984" w:type="dxa"/>
            <w:vAlign w:val="center"/>
          </w:tcPr>
          <w:p w:rsidR="00D03B45" w:rsidRDefault="00D03B45">
            <w:pPr>
              <w:pStyle w:val="ConsPlusNormal"/>
              <w:jc w:val="center"/>
            </w:pPr>
            <w:r>
              <w:t>Исполнитель</w:t>
            </w:r>
          </w:p>
        </w:tc>
      </w:tr>
      <w:tr w:rsidR="00D03B45">
        <w:tc>
          <w:tcPr>
            <w:tcW w:w="571" w:type="dxa"/>
          </w:tcPr>
          <w:p w:rsidR="00D03B45" w:rsidRDefault="00D03B45">
            <w:pPr>
              <w:pStyle w:val="ConsPlusNormal"/>
              <w:jc w:val="center"/>
            </w:pPr>
            <w:r>
              <w:t>1</w:t>
            </w:r>
          </w:p>
        </w:tc>
        <w:tc>
          <w:tcPr>
            <w:tcW w:w="3685" w:type="dxa"/>
          </w:tcPr>
          <w:p w:rsidR="00D03B45" w:rsidRDefault="00D03B45">
            <w:pPr>
              <w:pStyle w:val="ConsPlusNormal"/>
              <w:jc w:val="center"/>
            </w:pPr>
            <w:r>
              <w:t>2</w:t>
            </w:r>
          </w:p>
        </w:tc>
        <w:tc>
          <w:tcPr>
            <w:tcW w:w="2324" w:type="dxa"/>
          </w:tcPr>
          <w:p w:rsidR="00D03B45" w:rsidRDefault="00D03B45">
            <w:pPr>
              <w:pStyle w:val="ConsPlusNormal"/>
              <w:jc w:val="center"/>
            </w:pPr>
            <w:r>
              <w:t>3</w:t>
            </w:r>
          </w:p>
        </w:tc>
        <w:tc>
          <w:tcPr>
            <w:tcW w:w="2410" w:type="dxa"/>
          </w:tcPr>
          <w:p w:rsidR="00D03B45" w:rsidRDefault="00D03B45">
            <w:pPr>
              <w:pStyle w:val="ConsPlusNormal"/>
              <w:jc w:val="center"/>
            </w:pPr>
            <w:r>
              <w:t>4</w:t>
            </w:r>
          </w:p>
        </w:tc>
        <w:tc>
          <w:tcPr>
            <w:tcW w:w="1020" w:type="dxa"/>
          </w:tcPr>
          <w:p w:rsidR="00D03B45" w:rsidRDefault="00D03B45">
            <w:pPr>
              <w:pStyle w:val="ConsPlusNormal"/>
              <w:jc w:val="center"/>
            </w:pPr>
            <w:r>
              <w:t>5</w:t>
            </w:r>
          </w:p>
        </w:tc>
        <w:tc>
          <w:tcPr>
            <w:tcW w:w="1531" w:type="dxa"/>
          </w:tcPr>
          <w:p w:rsidR="00D03B45" w:rsidRDefault="00D03B45">
            <w:pPr>
              <w:pStyle w:val="ConsPlusNormal"/>
              <w:jc w:val="center"/>
            </w:pPr>
            <w:r>
              <w:t>6</w:t>
            </w:r>
          </w:p>
        </w:tc>
        <w:tc>
          <w:tcPr>
            <w:tcW w:w="1984" w:type="dxa"/>
          </w:tcPr>
          <w:p w:rsidR="00D03B45" w:rsidRDefault="00D03B45">
            <w:pPr>
              <w:pStyle w:val="ConsPlusNormal"/>
              <w:jc w:val="center"/>
            </w:pPr>
            <w:r>
              <w:t>7</w:t>
            </w:r>
          </w:p>
        </w:tc>
      </w:tr>
      <w:tr w:rsidR="00D03B45">
        <w:tc>
          <w:tcPr>
            <w:tcW w:w="571" w:type="dxa"/>
          </w:tcPr>
          <w:p w:rsidR="00D03B45" w:rsidRDefault="00D03B45">
            <w:pPr>
              <w:pStyle w:val="ConsPlusNormal"/>
              <w:jc w:val="center"/>
            </w:pPr>
            <w:r>
              <w:t>1.</w:t>
            </w:r>
          </w:p>
        </w:tc>
        <w:tc>
          <w:tcPr>
            <w:tcW w:w="3685" w:type="dxa"/>
          </w:tcPr>
          <w:p w:rsidR="00D03B45" w:rsidRDefault="00D03B45">
            <w:pPr>
              <w:pStyle w:val="ConsPlusNormal"/>
            </w:pPr>
            <w:proofErr w:type="gramStart"/>
            <w:r>
              <w:t>Размещение на официальном сайте министерства инвестиционной политики Новгородской области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 (далее Национальный план)</w:t>
            </w:r>
            <w:proofErr w:type="gramEnd"/>
          </w:p>
        </w:tc>
        <w:tc>
          <w:tcPr>
            <w:tcW w:w="2324" w:type="dxa"/>
          </w:tcPr>
          <w:p w:rsidR="00D03B45" w:rsidRDefault="00D03B45">
            <w:pPr>
              <w:pStyle w:val="ConsPlusNormal"/>
            </w:pPr>
            <w:r>
              <w:t xml:space="preserve">несвоевременность, неполнота исполнения </w:t>
            </w:r>
            <w:hyperlink r:id="rId26" w:history="1">
              <w:r>
                <w:rPr>
                  <w:color w:val="0000FF"/>
                </w:rPr>
                <w:t>Распоряжения</w:t>
              </w:r>
            </w:hyperlink>
            <w:r>
              <w:t xml:space="preserve"> Правительства Российской Федерации от 2 сентября 2021 года N 2424-р, низкий уровень информированности потребителей о результатах исполнения мероприятий Национального плана</w:t>
            </w:r>
          </w:p>
        </w:tc>
        <w:tc>
          <w:tcPr>
            <w:tcW w:w="2410" w:type="dxa"/>
          </w:tcPr>
          <w:p w:rsidR="00D03B45" w:rsidRDefault="00D03B45">
            <w:pPr>
              <w:pStyle w:val="ConsPlusNormal"/>
            </w:pPr>
            <w:r>
              <w:t>создан электронный информационный ресурс в информационно-телекоммуникационной сети "Интернет", информация по исполнению мероприятий Национального плана размещена</w:t>
            </w:r>
          </w:p>
        </w:tc>
        <w:tc>
          <w:tcPr>
            <w:tcW w:w="1020" w:type="dxa"/>
          </w:tcPr>
          <w:p w:rsidR="00D03B45" w:rsidRDefault="00D03B45">
            <w:pPr>
              <w:pStyle w:val="ConsPlusNormal"/>
              <w:jc w:val="center"/>
            </w:pPr>
            <w:r>
              <w:t>2022 - 2025 годы</w:t>
            </w:r>
          </w:p>
        </w:tc>
        <w:tc>
          <w:tcPr>
            <w:tcW w:w="1531" w:type="dxa"/>
          </w:tcPr>
          <w:p w:rsidR="00D03B45" w:rsidRDefault="00D03B45">
            <w:pPr>
              <w:pStyle w:val="ConsPlusNormal"/>
            </w:pPr>
            <w:r>
              <w:t>доклад</w:t>
            </w:r>
          </w:p>
        </w:tc>
        <w:tc>
          <w:tcPr>
            <w:tcW w:w="1984" w:type="dxa"/>
          </w:tcPr>
          <w:p w:rsidR="00D03B45" w:rsidRDefault="00D03B45">
            <w:pPr>
              <w:pStyle w:val="ConsPlusNormal"/>
            </w:pPr>
            <w:r>
              <w:t>министерство инвестиционной политики Новгородской области</w:t>
            </w:r>
          </w:p>
        </w:tc>
      </w:tr>
      <w:tr w:rsidR="00D03B45">
        <w:tc>
          <w:tcPr>
            <w:tcW w:w="571" w:type="dxa"/>
          </w:tcPr>
          <w:p w:rsidR="00D03B45" w:rsidRDefault="00D03B45">
            <w:pPr>
              <w:pStyle w:val="ConsPlusNormal"/>
              <w:jc w:val="center"/>
            </w:pPr>
            <w:r>
              <w:t>2.</w:t>
            </w:r>
          </w:p>
        </w:tc>
        <w:tc>
          <w:tcPr>
            <w:tcW w:w="3685" w:type="dxa"/>
          </w:tcPr>
          <w:p w:rsidR="00D03B45" w:rsidRDefault="00D03B45">
            <w:pPr>
              <w:pStyle w:val="ConsPlusNormal"/>
            </w:pPr>
            <w:r>
              <w:t xml:space="preserve">Определение состава имущества, находящегося в собственности Новгородской области, не используемого для реализации функций и полномочий органов государственной власти Новгородской области, с реализацией в указанных </w:t>
            </w:r>
            <w:proofErr w:type="gramStart"/>
            <w:r>
              <w:t>целях</w:t>
            </w:r>
            <w:proofErr w:type="gramEnd"/>
            <w:r>
              <w:t xml:space="preserve"> в том числе следующих мероприятий:</w:t>
            </w:r>
          </w:p>
          <w:p w:rsidR="00D03B45" w:rsidRDefault="00D03B45">
            <w:pPr>
              <w:pStyle w:val="ConsPlusNormal"/>
            </w:pPr>
          </w:p>
          <w:p w:rsidR="00D03B45" w:rsidRDefault="00D03B45">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p w:rsidR="00D03B45" w:rsidRDefault="00D03B45">
            <w:pPr>
              <w:pStyle w:val="ConsPlusNormal"/>
            </w:pPr>
          </w:p>
          <w:p w:rsidR="00D03B45" w:rsidRDefault="00D03B45">
            <w:pPr>
              <w:pStyle w:val="ConsPlusNormal"/>
            </w:pPr>
            <w:r>
              <w:t>проведение инвентаризации государственного имущества, определение имущества, находящегося в собственности Новгородской области, не используемого для реализации функций и полномочий органов государственной власти Новгородской области;</w:t>
            </w:r>
          </w:p>
          <w:p w:rsidR="00D03B45" w:rsidRDefault="00D03B45">
            <w:pPr>
              <w:pStyle w:val="ConsPlusNormal"/>
            </w:pPr>
          </w:p>
          <w:p w:rsidR="00D03B45" w:rsidRDefault="00D03B45">
            <w:pPr>
              <w:pStyle w:val="ConsPlusNormal"/>
            </w:pPr>
            <w:r>
              <w:t>включение указанного имущества в план приватизации</w:t>
            </w:r>
          </w:p>
        </w:tc>
        <w:tc>
          <w:tcPr>
            <w:tcW w:w="2324" w:type="dxa"/>
          </w:tcPr>
          <w:p w:rsidR="00D03B45" w:rsidRDefault="00D03B45">
            <w:pPr>
              <w:pStyle w:val="ConsPlusNormal"/>
            </w:pPr>
            <w:r>
              <w:t>неэффективность использования государственного имущества</w:t>
            </w:r>
          </w:p>
        </w:tc>
        <w:tc>
          <w:tcPr>
            <w:tcW w:w="2410" w:type="dxa"/>
          </w:tcPr>
          <w:p w:rsidR="00D03B45" w:rsidRDefault="00D03B45">
            <w:pPr>
              <w:pStyle w:val="ConsPlusNormal"/>
            </w:pPr>
            <w:r>
              <w:t>сформирован перечень имущества, находящегося в собственности Новгородской области, не используемого для реализации функций и полномочий органов государственной власти Новгородской области</w:t>
            </w:r>
          </w:p>
        </w:tc>
        <w:tc>
          <w:tcPr>
            <w:tcW w:w="1020" w:type="dxa"/>
          </w:tcPr>
          <w:p w:rsidR="00D03B45" w:rsidRDefault="00D03B45">
            <w:pPr>
              <w:pStyle w:val="ConsPlusNormal"/>
              <w:jc w:val="center"/>
            </w:pPr>
            <w:r>
              <w:t>до 1 января 2024 года</w:t>
            </w:r>
          </w:p>
        </w:tc>
        <w:tc>
          <w:tcPr>
            <w:tcW w:w="1531" w:type="dxa"/>
          </w:tcPr>
          <w:p w:rsidR="00D03B45" w:rsidRDefault="00D03B45">
            <w:pPr>
              <w:pStyle w:val="ConsPlusNormal"/>
            </w:pPr>
            <w:r>
              <w:t>план приватизации</w:t>
            </w:r>
          </w:p>
        </w:tc>
        <w:tc>
          <w:tcPr>
            <w:tcW w:w="1984" w:type="dxa"/>
          </w:tcPr>
          <w:p w:rsidR="00D03B45" w:rsidRDefault="00D03B45">
            <w:pPr>
              <w:pStyle w:val="ConsPlusNormal"/>
            </w:pPr>
            <w:r>
              <w:t>министерство строительства, архитектуры и имущественных отношений Новгородской области</w:t>
            </w:r>
          </w:p>
        </w:tc>
      </w:tr>
      <w:tr w:rsidR="00D03B45">
        <w:tc>
          <w:tcPr>
            <w:tcW w:w="571" w:type="dxa"/>
          </w:tcPr>
          <w:p w:rsidR="00D03B45" w:rsidRDefault="00D03B45">
            <w:pPr>
              <w:pStyle w:val="ConsPlusNormal"/>
              <w:jc w:val="center"/>
            </w:pPr>
            <w:r>
              <w:t>3.</w:t>
            </w:r>
          </w:p>
        </w:tc>
        <w:tc>
          <w:tcPr>
            <w:tcW w:w="3685" w:type="dxa"/>
          </w:tcPr>
          <w:p w:rsidR="00D03B45" w:rsidRDefault="00D03B45">
            <w:pPr>
              <w:pStyle w:val="ConsPlusNormal"/>
            </w:pPr>
            <w:r>
              <w:t>Приватизация имущества, находящегося в собственности Новгородской области, не используемого для реализации функций и полномочий органов государственной власти Новгородской области:</w:t>
            </w:r>
          </w:p>
          <w:p w:rsidR="00D03B45" w:rsidRDefault="00D03B45">
            <w:pPr>
              <w:pStyle w:val="ConsPlusNormal"/>
            </w:pPr>
          </w:p>
          <w:p w:rsidR="00D03B45" w:rsidRDefault="00D03B45">
            <w:pPr>
              <w:pStyle w:val="ConsPlusNormal"/>
            </w:pPr>
            <w:r>
              <w:t>организация и проведение публичных торгов по реализации указанного имущества</w:t>
            </w:r>
          </w:p>
        </w:tc>
        <w:tc>
          <w:tcPr>
            <w:tcW w:w="2324" w:type="dxa"/>
          </w:tcPr>
          <w:p w:rsidR="00D03B45" w:rsidRDefault="00D03B45">
            <w:pPr>
              <w:pStyle w:val="ConsPlusNormal"/>
            </w:pPr>
            <w:r>
              <w:t>неэффективность использования государственного имущества</w:t>
            </w:r>
          </w:p>
        </w:tc>
        <w:tc>
          <w:tcPr>
            <w:tcW w:w="2410" w:type="dxa"/>
          </w:tcPr>
          <w:p w:rsidR="00D03B45" w:rsidRDefault="00D03B45">
            <w:pPr>
              <w:pStyle w:val="ConsPlusNormal"/>
            </w:pPr>
            <w:r>
              <w:t>обеспечена приватизация имущества, находящегося в собственности Новгородской области, не используемого для реализации функций и полномочий органов государственной власти Новгородской области</w:t>
            </w:r>
          </w:p>
        </w:tc>
        <w:tc>
          <w:tcPr>
            <w:tcW w:w="1020" w:type="dxa"/>
          </w:tcPr>
          <w:p w:rsidR="00D03B45" w:rsidRDefault="00D03B45">
            <w:pPr>
              <w:pStyle w:val="ConsPlusNormal"/>
              <w:jc w:val="center"/>
            </w:pPr>
            <w:r>
              <w:t>до 31 декабря 2025 года</w:t>
            </w:r>
          </w:p>
        </w:tc>
        <w:tc>
          <w:tcPr>
            <w:tcW w:w="1531" w:type="dxa"/>
          </w:tcPr>
          <w:p w:rsidR="00D03B45" w:rsidRDefault="00D03B45">
            <w:pPr>
              <w:pStyle w:val="ConsPlusNormal"/>
            </w:pPr>
            <w:r>
              <w:t xml:space="preserve">отчет об итогах исполнения плана приватизации в соответствии с </w:t>
            </w:r>
            <w:hyperlink r:id="rId27"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1984" w:type="dxa"/>
          </w:tcPr>
          <w:p w:rsidR="00D03B45" w:rsidRDefault="00D03B45">
            <w:pPr>
              <w:pStyle w:val="ConsPlusNormal"/>
            </w:pPr>
            <w:r>
              <w:t>министерство строительства, архитектуры и имущественных отношений Новгородской области</w:t>
            </w:r>
          </w:p>
        </w:tc>
      </w:tr>
      <w:tr w:rsidR="00D03B45">
        <w:tc>
          <w:tcPr>
            <w:tcW w:w="571" w:type="dxa"/>
          </w:tcPr>
          <w:p w:rsidR="00D03B45" w:rsidRDefault="00D03B45">
            <w:pPr>
              <w:pStyle w:val="ConsPlusNormal"/>
              <w:jc w:val="center"/>
            </w:pPr>
            <w:r>
              <w:t>4.</w:t>
            </w:r>
          </w:p>
        </w:tc>
        <w:tc>
          <w:tcPr>
            <w:tcW w:w="3685" w:type="dxa"/>
          </w:tcPr>
          <w:p w:rsidR="00D03B45" w:rsidRDefault="00D03B45">
            <w:pPr>
              <w:pStyle w:val="ConsPlusNormal"/>
            </w:pPr>
            <w: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в указанных целях в частности:</w:t>
            </w:r>
          </w:p>
          <w:p w:rsidR="00D03B45" w:rsidRDefault="00D03B45">
            <w:pPr>
              <w:pStyle w:val="ConsPlusNormal"/>
            </w:pPr>
          </w:p>
          <w:p w:rsidR="00D03B45" w:rsidRDefault="00D03B45">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p w:rsidR="00D03B45" w:rsidRDefault="00D03B45">
            <w:pPr>
              <w:pStyle w:val="ConsPlusNormal"/>
            </w:pPr>
          </w:p>
          <w:p w:rsidR="00D03B45" w:rsidRDefault="00D03B45">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D03B45" w:rsidRDefault="00D03B45">
            <w:pPr>
              <w:pStyle w:val="ConsPlusNormal"/>
            </w:pPr>
          </w:p>
          <w:p w:rsidR="00D03B45" w:rsidRDefault="00D03B45">
            <w:pPr>
              <w:pStyle w:val="ConsPlusNormal"/>
            </w:pPr>
            <w:r>
              <w:t>включение указанного имущества в план приватизации, утверждение плана по перепрофилированию имущества</w:t>
            </w:r>
          </w:p>
        </w:tc>
        <w:tc>
          <w:tcPr>
            <w:tcW w:w="2324" w:type="dxa"/>
          </w:tcPr>
          <w:p w:rsidR="00D03B45" w:rsidRDefault="00D03B45">
            <w:pPr>
              <w:pStyle w:val="ConsPlusNormal"/>
            </w:pPr>
            <w:r>
              <w:t>неэффективность использования муниципального имущества</w:t>
            </w:r>
          </w:p>
        </w:tc>
        <w:tc>
          <w:tcPr>
            <w:tcW w:w="2410" w:type="dxa"/>
          </w:tcPr>
          <w:p w:rsidR="00D03B45" w:rsidRDefault="00D03B45">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1020" w:type="dxa"/>
          </w:tcPr>
          <w:p w:rsidR="00D03B45" w:rsidRDefault="00D03B45">
            <w:pPr>
              <w:pStyle w:val="ConsPlusNormal"/>
              <w:jc w:val="center"/>
            </w:pPr>
            <w:r>
              <w:t>до 1 января 2024 года</w:t>
            </w:r>
          </w:p>
        </w:tc>
        <w:tc>
          <w:tcPr>
            <w:tcW w:w="1531" w:type="dxa"/>
          </w:tcPr>
          <w:p w:rsidR="00D03B45" w:rsidRDefault="00D03B45">
            <w:pPr>
              <w:pStyle w:val="ConsPlusNormal"/>
            </w:pPr>
            <w:r>
              <w:t>план приватизации, утвержденный перечень имущества</w:t>
            </w:r>
          </w:p>
        </w:tc>
        <w:tc>
          <w:tcPr>
            <w:tcW w:w="1984" w:type="dxa"/>
          </w:tcPr>
          <w:p w:rsidR="00D03B45" w:rsidRDefault="00D03B45">
            <w:pPr>
              <w:pStyle w:val="ConsPlusNormal"/>
            </w:pPr>
            <w:r>
              <w:t>ОМСУ (по согласованию)</w:t>
            </w:r>
          </w:p>
        </w:tc>
      </w:tr>
      <w:tr w:rsidR="00D03B45">
        <w:tc>
          <w:tcPr>
            <w:tcW w:w="571" w:type="dxa"/>
          </w:tcPr>
          <w:p w:rsidR="00D03B45" w:rsidRDefault="00D03B45">
            <w:pPr>
              <w:pStyle w:val="ConsPlusNormal"/>
              <w:jc w:val="center"/>
            </w:pPr>
            <w:r>
              <w:t>5.</w:t>
            </w:r>
          </w:p>
        </w:tc>
        <w:tc>
          <w:tcPr>
            <w:tcW w:w="3685" w:type="dxa"/>
          </w:tcPr>
          <w:p w:rsidR="00D03B45" w:rsidRDefault="00D03B45">
            <w:pPr>
              <w:pStyle w:val="ConsPlusNormal"/>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D03B45" w:rsidRDefault="00D03B45">
            <w:pPr>
              <w:pStyle w:val="ConsPlusNormal"/>
            </w:pPr>
          </w:p>
          <w:p w:rsidR="00D03B45" w:rsidRDefault="00D03B45">
            <w:pPr>
              <w:pStyle w:val="ConsPlusNormal"/>
            </w:pPr>
            <w:r>
              <w:t>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324" w:type="dxa"/>
          </w:tcPr>
          <w:p w:rsidR="00D03B45" w:rsidRDefault="00D03B45">
            <w:pPr>
              <w:pStyle w:val="ConsPlusNormal"/>
            </w:pPr>
            <w:r>
              <w:t>неэффективность использования муниципального имущества</w:t>
            </w:r>
          </w:p>
        </w:tc>
        <w:tc>
          <w:tcPr>
            <w:tcW w:w="2410" w:type="dxa"/>
          </w:tcPr>
          <w:p w:rsidR="00D03B45" w:rsidRDefault="00D03B45">
            <w:pPr>
              <w:pStyle w:val="ConsPlusNormal"/>
            </w:pPr>
            <w: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1020" w:type="dxa"/>
          </w:tcPr>
          <w:p w:rsidR="00D03B45" w:rsidRDefault="00D03B45">
            <w:pPr>
              <w:pStyle w:val="ConsPlusNormal"/>
              <w:jc w:val="center"/>
            </w:pPr>
            <w:r>
              <w:t>до 31 декабря 2025 года</w:t>
            </w:r>
          </w:p>
        </w:tc>
        <w:tc>
          <w:tcPr>
            <w:tcW w:w="1531" w:type="dxa"/>
          </w:tcPr>
          <w:p w:rsidR="00D03B45" w:rsidRDefault="00D03B45">
            <w:pPr>
              <w:pStyle w:val="ConsPlusNormal"/>
            </w:pPr>
            <w:r>
              <w:t xml:space="preserve">отчет об итогах исполнения плана приватизации в соответствии с </w:t>
            </w:r>
            <w:hyperlink r:id="rId28"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 отчет о перепрофилировании (изменении целевого назначения имущества)</w:t>
            </w:r>
          </w:p>
        </w:tc>
        <w:tc>
          <w:tcPr>
            <w:tcW w:w="1984" w:type="dxa"/>
          </w:tcPr>
          <w:p w:rsidR="00D03B45" w:rsidRDefault="00D03B45">
            <w:pPr>
              <w:pStyle w:val="ConsPlusNormal"/>
            </w:pPr>
            <w:r>
              <w:t>ОМСУ (по согласованию)</w:t>
            </w:r>
          </w:p>
        </w:tc>
      </w:tr>
      <w:tr w:rsidR="00D03B45">
        <w:tc>
          <w:tcPr>
            <w:tcW w:w="571" w:type="dxa"/>
          </w:tcPr>
          <w:p w:rsidR="00D03B45" w:rsidRDefault="00D03B45">
            <w:pPr>
              <w:pStyle w:val="ConsPlusNormal"/>
              <w:jc w:val="center"/>
            </w:pPr>
            <w:r>
              <w:t>6.</w:t>
            </w:r>
          </w:p>
        </w:tc>
        <w:tc>
          <w:tcPr>
            <w:tcW w:w="3685" w:type="dxa"/>
          </w:tcPr>
          <w:p w:rsidR="00D03B45" w:rsidRDefault="00D03B45">
            <w:pPr>
              <w:pStyle w:val="ConsPlusNormal"/>
            </w:pPr>
            <w:r>
              <w:t>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24" w:type="dxa"/>
          </w:tcPr>
          <w:p w:rsidR="00D03B45" w:rsidRDefault="00D03B45">
            <w:pPr>
              <w:pStyle w:val="ConsPlusNormal"/>
            </w:pPr>
            <w:r>
              <w:t>неравные условия деятельности организаций государственной и частной форм собственности на товарных рынках</w:t>
            </w:r>
          </w:p>
        </w:tc>
        <w:tc>
          <w:tcPr>
            <w:tcW w:w="2410" w:type="dxa"/>
          </w:tcPr>
          <w:p w:rsidR="00D03B45" w:rsidRDefault="00D03B45">
            <w:pPr>
              <w:pStyle w:val="ConsPlusNormal"/>
            </w:pPr>
            <w:r>
              <w:t>оказание мер поддержки частным образовательным организациям, реализующим образовательную программу дошкольного образования и (или) осуществляющим присмотр и уход за детьми</w:t>
            </w:r>
          </w:p>
        </w:tc>
        <w:tc>
          <w:tcPr>
            <w:tcW w:w="1020" w:type="dxa"/>
          </w:tcPr>
          <w:p w:rsidR="00D03B45" w:rsidRDefault="00D03B45">
            <w:pPr>
              <w:pStyle w:val="ConsPlusNormal"/>
              <w:jc w:val="center"/>
            </w:pPr>
            <w:r>
              <w:t>2022 - 2025 годы</w:t>
            </w:r>
          </w:p>
        </w:tc>
        <w:tc>
          <w:tcPr>
            <w:tcW w:w="1531" w:type="dxa"/>
          </w:tcPr>
          <w:p w:rsidR="00D03B45" w:rsidRDefault="00D03B45">
            <w:pPr>
              <w:pStyle w:val="ConsPlusNormal"/>
            </w:pPr>
            <w:r>
              <w:t>доклад</w:t>
            </w:r>
          </w:p>
        </w:tc>
        <w:tc>
          <w:tcPr>
            <w:tcW w:w="1984" w:type="dxa"/>
          </w:tcPr>
          <w:p w:rsidR="00D03B45" w:rsidRDefault="00D03B45">
            <w:pPr>
              <w:pStyle w:val="ConsPlusNormal"/>
            </w:pPr>
            <w:r>
              <w:t>министерство образования Новгородской области</w:t>
            </w:r>
          </w:p>
        </w:tc>
      </w:tr>
      <w:tr w:rsidR="00D03B45">
        <w:tc>
          <w:tcPr>
            <w:tcW w:w="571" w:type="dxa"/>
          </w:tcPr>
          <w:p w:rsidR="00D03B45" w:rsidRDefault="00D03B45">
            <w:pPr>
              <w:pStyle w:val="ConsPlusNormal"/>
              <w:jc w:val="center"/>
            </w:pPr>
            <w:r>
              <w:t>7.</w:t>
            </w:r>
          </w:p>
        </w:tc>
        <w:tc>
          <w:tcPr>
            <w:tcW w:w="3685" w:type="dxa"/>
          </w:tcPr>
          <w:p w:rsidR="00D03B45" w:rsidRDefault="00D03B45">
            <w:pPr>
              <w:pStyle w:val="ConsPlusNormal"/>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 &lt;*&gt;</w:t>
            </w:r>
          </w:p>
        </w:tc>
        <w:tc>
          <w:tcPr>
            <w:tcW w:w="2324" w:type="dxa"/>
          </w:tcPr>
          <w:p w:rsidR="00D03B45" w:rsidRDefault="00D03B45">
            <w:pPr>
              <w:pStyle w:val="ConsPlusNormal"/>
            </w:pPr>
            <w:r>
              <w:t>длительные сроки, сложность в оформлении документов</w:t>
            </w:r>
          </w:p>
        </w:tc>
        <w:tc>
          <w:tcPr>
            <w:tcW w:w="2410" w:type="dxa"/>
          </w:tcPr>
          <w:p w:rsidR="00D03B45" w:rsidRDefault="00D03B45">
            <w:pPr>
              <w:pStyle w:val="ConsPlusNormal"/>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020" w:type="dxa"/>
          </w:tcPr>
          <w:p w:rsidR="00D03B45" w:rsidRDefault="00D03B45">
            <w:pPr>
              <w:pStyle w:val="ConsPlusNormal"/>
              <w:jc w:val="center"/>
            </w:pPr>
            <w:r>
              <w:t>до 31 декабря 2025 года</w:t>
            </w:r>
          </w:p>
        </w:tc>
        <w:tc>
          <w:tcPr>
            <w:tcW w:w="1531" w:type="dxa"/>
          </w:tcPr>
          <w:p w:rsidR="00D03B45" w:rsidRDefault="00D03B45">
            <w:pPr>
              <w:pStyle w:val="ConsPlusNormal"/>
            </w:pPr>
            <w:r>
              <w:t>нормативный правовой акт</w:t>
            </w:r>
          </w:p>
        </w:tc>
        <w:tc>
          <w:tcPr>
            <w:tcW w:w="1984" w:type="dxa"/>
          </w:tcPr>
          <w:p w:rsidR="00D03B45" w:rsidRDefault="00D03B45">
            <w:pPr>
              <w:pStyle w:val="ConsPlusNormal"/>
              <w:jc w:val="center"/>
            </w:pPr>
            <w:r>
              <w:t>-</w:t>
            </w:r>
          </w:p>
        </w:tc>
      </w:tr>
    </w:tbl>
    <w:p w:rsidR="00D03B45" w:rsidRDefault="00D03B45">
      <w:pPr>
        <w:pStyle w:val="ConsPlusNormal"/>
        <w:ind w:firstLine="540"/>
        <w:jc w:val="both"/>
      </w:pPr>
    </w:p>
    <w:p w:rsidR="00D03B45" w:rsidRDefault="00D03B45">
      <w:pPr>
        <w:pStyle w:val="ConsPlusNormal"/>
        <w:ind w:firstLine="540"/>
        <w:jc w:val="both"/>
      </w:pPr>
      <w:r>
        <w:t>--------------------------------</w:t>
      </w:r>
    </w:p>
    <w:p w:rsidR="00D03B45" w:rsidRDefault="00D03B45">
      <w:pPr>
        <w:pStyle w:val="ConsPlusNormal"/>
        <w:spacing w:before="220"/>
        <w:ind w:firstLine="540"/>
        <w:jc w:val="both"/>
      </w:pPr>
      <w:r>
        <w:t>&lt;*&gt; Мероприятие будет включено в план мероприятий, ответственный исполнитель будет определен после внесения изменений в федеральные нормативные правовые акты (новый Стандарт развития конкуренции в субъектах Российской Федерации, приказ Минэнерго России).</w:t>
      </w:r>
    </w:p>
    <w:p w:rsidR="00D03B45" w:rsidRDefault="00D03B45">
      <w:pPr>
        <w:pStyle w:val="ConsPlusNormal"/>
        <w:ind w:firstLine="540"/>
        <w:jc w:val="both"/>
      </w:pPr>
    </w:p>
    <w:p w:rsidR="00D03B45" w:rsidRDefault="00D03B45">
      <w:pPr>
        <w:pStyle w:val="ConsPlusNormal"/>
        <w:ind w:firstLine="540"/>
        <w:jc w:val="both"/>
      </w:pPr>
    </w:p>
    <w:p w:rsidR="00D03B45" w:rsidRDefault="00D03B45">
      <w:pPr>
        <w:pStyle w:val="ConsPlusNormal"/>
        <w:pBdr>
          <w:top w:val="single" w:sz="6" w:space="0" w:color="auto"/>
        </w:pBdr>
        <w:spacing w:before="100" w:after="100"/>
        <w:jc w:val="both"/>
        <w:rPr>
          <w:sz w:val="2"/>
          <w:szCs w:val="2"/>
        </w:rPr>
      </w:pPr>
    </w:p>
    <w:p w:rsidR="00347453" w:rsidRDefault="00347453"/>
    <w:sectPr w:rsidR="00347453" w:rsidSect="000801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45"/>
    <w:rsid w:val="00347453"/>
    <w:rsid w:val="009020D4"/>
    <w:rsid w:val="00D0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B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B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EB38B5B1D84C12B5E69E3B08A7F8FA22A997B0DD5DAACC5C052740A22457B36E3A8B28A813D0B91E4D964Ak411M" TargetMode="External"/><Relationship Id="rId13" Type="http://schemas.openxmlformats.org/officeDocument/2006/relationships/hyperlink" Target="consultantplus://offline/ref=F8EB38B5B1D84C12B5E69E3B08A7F8FD2BAC96BFDD5DAACC5C052740A22457A16E62822EA75981FC5542944C5DBCFEDBB1AAB8k412M" TargetMode="External"/><Relationship Id="rId18" Type="http://schemas.openxmlformats.org/officeDocument/2006/relationships/hyperlink" Target="consultantplus://offline/ref=F8EB38B5B1D84C12B5E69E3B08A7F8FD2BAC96BFDD5DAACC5C052740A22457A16E628328A75981FC5542944C5DBCFEDBB1AAB8k412M" TargetMode="External"/><Relationship Id="rId26" Type="http://schemas.openxmlformats.org/officeDocument/2006/relationships/hyperlink" Target="consultantplus://offline/ref=F8EB38B5B1D84C12B5E69E3B08A7F8FA22A997B0DD5DAACC5C052740A22457B36E3A8B28A813D0B91E4D964Ak411M" TargetMode="External"/><Relationship Id="rId3" Type="http://schemas.openxmlformats.org/officeDocument/2006/relationships/settings" Target="settings.xml"/><Relationship Id="rId21" Type="http://schemas.openxmlformats.org/officeDocument/2006/relationships/hyperlink" Target="consultantplus://offline/ref=F8EB38B5B1D84C12B5E69E3B08A7F8FF2AA498B0DF00A0C405092547AD7B40A6276E862AAC0FD7B3541ED21D4EBEFBDBB3ABA442E900k519M" TargetMode="External"/><Relationship Id="rId7" Type="http://schemas.openxmlformats.org/officeDocument/2006/relationships/hyperlink" Target="consultantplus://offline/ref=F8EB38B5B1D84C12B5E69E3B08A7F8FA2CAD96BED05DAACC5C052740A22457A16E62872AAC0AD8BE0B1BC70C16B1FDC1ADAABB5EEB0259k81CM" TargetMode="External"/><Relationship Id="rId12" Type="http://schemas.openxmlformats.org/officeDocument/2006/relationships/hyperlink" Target="consultantplus://offline/ref=F8EB38B5B1D84C12B5E69E3B08A7F8FD2BAC96BFDD5DAACC5C052740A22457B36E3A8B28A813D0B91E4D964Ak411M" TargetMode="External"/><Relationship Id="rId17" Type="http://schemas.openxmlformats.org/officeDocument/2006/relationships/hyperlink" Target="consultantplus://offline/ref=F8EB38B5B1D84C12B5E69E3B08A7F8FD2BAC96BFDD5DAACC5C052740A22457A16E62842EA75981FC5542944C5DBCFEDBB1AAB8k412M" TargetMode="External"/><Relationship Id="rId25" Type="http://schemas.openxmlformats.org/officeDocument/2006/relationships/hyperlink" Target="consultantplus://offline/ref=F8EB38B5B1D84C12B5E69E3B08A7F8FA23A499B6D05DAACC5C052740A22457A16E628322A80684E9441A9B4A47A2FFC4ADA8BA42kE1BM" TargetMode="External"/><Relationship Id="rId2" Type="http://schemas.microsoft.com/office/2007/relationships/stylesWithEffects" Target="stylesWithEffects.xml"/><Relationship Id="rId16" Type="http://schemas.openxmlformats.org/officeDocument/2006/relationships/hyperlink" Target="consultantplus://offline/ref=F8EB38B5B1D84C12B5E69E3B08A7F8FD2BAC96BFDD5DAACC5C052740A22457A16E62812AA75981FC5542944C5DBCFEDBB1AAB8k412M" TargetMode="External"/><Relationship Id="rId20" Type="http://schemas.openxmlformats.org/officeDocument/2006/relationships/hyperlink" Target="consultantplus://offline/ref=F8EB38B5B1D84C12B5E69E3B08A7F8FD2BAC96BFDD5DAACC5C052740A22457A16E628423A75981FC5542944C5DBCFEDBB1AAB8k412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EB38B5B1D84C12B5E69E3B08A7F8FA22A997B0DD5DAACC5C052740A22457B36E3A8B28A813D0B91E4D964Ak411M" TargetMode="External"/><Relationship Id="rId11" Type="http://schemas.openxmlformats.org/officeDocument/2006/relationships/hyperlink" Target="consultantplus://offline/ref=F8EB38B5B1D84C12B5E69E3B08A7F8FA23A499B6D05DAACC5C052740A22457A16E628323A90684E9441A9B4A47A2FFC4ADA8BA42kE1BM" TargetMode="External"/><Relationship Id="rId24" Type="http://schemas.openxmlformats.org/officeDocument/2006/relationships/hyperlink" Target="consultantplus://offline/ref=F8EB38B5B1D84C12B5E69E3B08A7F8FA23A596B5D25DAACC5C052740A22457A16E62842CA40ADBEC510BC34541B8E1C5B2B4B840EBk010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8EB38B5B1D84C12B5E69E3B08A7F8FA23A596B5D25DAACC5C052740A22457B36E3A8B28A813D0B91E4D964Ak411M" TargetMode="External"/><Relationship Id="rId23" Type="http://schemas.openxmlformats.org/officeDocument/2006/relationships/hyperlink" Target="consultantplus://offline/ref=F8EB38B5B1D84C12B5E69E3B08A7F8FD2BAC96BFDD5DAACC5C052740A22457A16E628423A75981FC5542944C5DBCFEDBB1AAB8k412M" TargetMode="External"/><Relationship Id="rId28" Type="http://schemas.openxmlformats.org/officeDocument/2006/relationships/hyperlink" Target="consultantplus://offline/ref=F8EB38B5B1D84C12B5E69E3B08A7F8FD2BAD9DB5D25DAACC5C052740A22457A16E62872AAC0CD8BA0B1BC70C16B1FDC1ADAABB5EEB0259k81CM" TargetMode="External"/><Relationship Id="rId10" Type="http://schemas.openxmlformats.org/officeDocument/2006/relationships/hyperlink" Target="consultantplus://offline/ref=F8EB38B5B1D84C12B5E69E3B08A7F8FA22A997B0DD5DAACC5C052740A22457B36E3A8B28A813D0B91E4D964Ak411M" TargetMode="External"/><Relationship Id="rId19" Type="http://schemas.openxmlformats.org/officeDocument/2006/relationships/hyperlink" Target="consultantplus://offline/ref=F8EB38B5B1D84C12B5E69E3B08A7F8FD2BAC96BFDD5DAACC5C052740A22457A16E628329A75981FC5542944C5DBCFEDBB1AAB8k412M" TargetMode="External"/><Relationship Id="rId4" Type="http://schemas.openxmlformats.org/officeDocument/2006/relationships/webSettings" Target="webSettings.xml"/><Relationship Id="rId9" Type="http://schemas.openxmlformats.org/officeDocument/2006/relationships/hyperlink" Target="consultantplus://offline/ref=F8EB38B5B1D84C12B5E69E3B08A7F8FA22A997B0DD5DAACC5C052740A22457B36E3A8B28A813D0B91E4D964Ak411M" TargetMode="External"/><Relationship Id="rId14" Type="http://schemas.openxmlformats.org/officeDocument/2006/relationships/hyperlink" Target="consultantplus://offline/ref=F8EB38B5B1D84C12B5E69E3B08A7F8FD2BAC96BFDD5DAACC5C052740A22457A16E628421F85C94ED0D4D925643BDE1C7B3A8kB18M" TargetMode="External"/><Relationship Id="rId22" Type="http://schemas.openxmlformats.org/officeDocument/2006/relationships/hyperlink" Target="consultantplus://offline/ref=F8EB38B5B1D84C12B5E69E3B08A7F8FF2AA498B0DF00A0C405092547AD7B40A6276E862AAC0FD7B3541ED21D4EBEFBDBB3ABA442E900k519M" TargetMode="External"/><Relationship Id="rId27" Type="http://schemas.openxmlformats.org/officeDocument/2006/relationships/hyperlink" Target="consultantplus://offline/ref=F8EB38B5B1D84C12B5E69E3B08A7F8FD2BAD9DB5D25DAACC5C052740A22457A16E62872AAC0CD8BA0B1BC70C16B1FDC1ADAABB5EEB0259k81C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12578</Words>
  <Characters>71701</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ПРАВИТЕЛЬСТВО НОВГОРОДСКОЙ ОБЛАСТИ</vt:lpstr>
      <vt:lpstr>Утвержден</vt:lpstr>
      <vt:lpstr>    Раздел I. МЕРОПРИЯТИЯ, НАПРАВЛЕННЫЕ НА РАЗВИТИЕ КОНКУРЕНЦИИ</vt:lpstr>
      <vt:lpstr>        1. Образование</vt:lpstr>
      <vt:lpstr>        2. Здравоохранение</vt:lpstr>
      <vt:lpstr>        3. Рынок социальных услуг</vt:lpstr>
      <vt:lpstr>        4. Торговля</vt:lpstr>
      <vt:lpstr>        5. Рынок ритуальных услуг</vt:lpstr>
      <vt:lpstr>        6. Агропромышленный комплекс</vt:lpstr>
      <vt:lpstr>        7. Сфера транспорта</vt:lpstr>
      <vt:lpstr>        8. Строительство</vt:lpstr>
      <vt:lpstr>        9. Электроэнергетика</vt:lpstr>
      <vt:lpstr>        10. Информационные технологии</vt:lpstr>
      <vt:lpstr>        11. Рынок вылова водных биоресурсов</vt:lpstr>
      <vt:lpstr>        12. Рынок товарной аквакультуры</vt:lpstr>
      <vt:lpstr>        13. Рынок переработки водных биоресурсов</vt:lpstr>
      <vt:lpstr>        14. Рынок обработки древесины и производства изделий</vt:lpstr>
      <vt:lpstr>        15. Добыча общераспространенных полезных ископаемых</vt:lpstr>
      <vt:lpstr>        16. Рынок выполнения работ по содержанию и текущему ремонту</vt:lpstr>
      <vt:lpstr>        17. Рынок выполнения работ по благоустройству городской</vt:lpstr>
      <vt:lpstr>        18. Рынок теплоснабжения (производство тепловой энергии)</vt:lpstr>
      <vt:lpstr>        19. Рынок услуг по сбору и транспортированию твердых</vt:lpstr>
      <vt:lpstr>        20. Рынок поставки сжиженного газа в баллонах</vt:lpstr>
      <vt:lpstr>        21. Рынок легкой промышленности</vt:lpstr>
      <vt:lpstr>        22. Рынок производства кирпича</vt:lpstr>
      <vt:lpstr>        23. Рынок производства бетона</vt:lpstr>
      <vt:lpstr>        24. Рынок оказания услуг по ремонту автотранспортных средств</vt:lpstr>
      <vt:lpstr>        25. Рынок услуг связи, в том числе услуг по предоставлению</vt:lpstr>
      <vt:lpstr>        26. Рынок кадастровых и землеустроительных работ</vt:lpstr>
      <vt:lpstr>        27. Рынок нефтепродуктов</vt:lpstr>
      <vt:lpstr>    Раздел II. СИСТЕМНЫЕ МЕРОПРИЯТИЯ ПО СОДЕЙСТВИЮ РАЗВИТИЮ</vt:lpstr>
    </vt:vector>
  </TitlesOfParts>
  <Company/>
  <LinksUpToDate>false</LinksUpToDate>
  <CharactersWithSpaces>84111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2022-01-24T13:01:00Z</dcterms:created>
  <dcterms:modified xsi:type="dcterms:W3CDTF">2022-01-24T13:01:00Z</dcterms:modified>
</cp:coreProperties>
</file>