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C2D" w:rsidRPr="00FC64FA" w:rsidRDefault="00773C2D" w:rsidP="00773C2D">
      <w:pPr>
        <w:ind w:firstLine="698"/>
        <w:jc w:val="right"/>
        <w:rPr>
          <w:b/>
          <w:sz w:val="28"/>
          <w:szCs w:val="28"/>
        </w:rPr>
      </w:pPr>
      <w:bookmarkStart w:id="0" w:name="sub_6100"/>
      <w:r w:rsidRPr="00FC64FA">
        <w:rPr>
          <w:rStyle w:val="a4"/>
          <w:b w:val="0"/>
          <w:bCs w:val="0"/>
          <w:sz w:val="28"/>
          <w:szCs w:val="28"/>
        </w:rPr>
        <w:t xml:space="preserve">Приложение </w:t>
      </w:r>
      <w:r>
        <w:rPr>
          <w:rStyle w:val="a4"/>
          <w:b w:val="0"/>
          <w:bCs w:val="0"/>
          <w:sz w:val="28"/>
          <w:szCs w:val="28"/>
        </w:rPr>
        <w:t>№</w:t>
      </w:r>
      <w:r w:rsidRPr="00FC64FA">
        <w:rPr>
          <w:rStyle w:val="a4"/>
          <w:b w:val="0"/>
          <w:bCs w:val="0"/>
          <w:sz w:val="28"/>
          <w:szCs w:val="28"/>
        </w:rPr>
        <w:t> 1</w:t>
      </w:r>
    </w:p>
    <w:bookmarkEnd w:id="0"/>
    <w:p w:rsidR="00773C2D" w:rsidRPr="00FC64FA" w:rsidRDefault="00773C2D" w:rsidP="00773C2D">
      <w:pPr>
        <w:ind w:firstLine="698"/>
        <w:jc w:val="right"/>
        <w:rPr>
          <w:b/>
          <w:sz w:val="28"/>
          <w:szCs w:val="28"/>
        </w:rPr>
      </w:pPr>
      <w:r w:rsidRPr="00FC64FA">
        <w:rPr>
          <w:rStyle w:val="a4"/>
          <w:b w:val="0"/>
          <w:bCs w:val="0"/>
          <w:sz w:val="28"/>
          <w:szCs w:val="28"/>
        </w:rPr>
        <w:t>к Порядку проведения оценки</w:t>
      </w:r>
    </w:p>
    <w:p w:rsidR="00773C2D" w:rsidRPr="00FC64FA" w:rsidRDefault="00773C2D" w:rsidP="00773C2D">
      <w:pPr>
        <w:ind w:firstLine="698"/>
        <w:jc w:val="right"/>
        <w:rPr>
          <w:b/>
          <w:sz w:val="28"/>
          <w:szCs w:val="28"/>
        </w:rPr>
      </w:pPr>
      <w:r w:rsidRPr="00FC64FA">
        <w:rPr>
          <w:rStyle w:val="a4"/>
          <w:b w:val="0"/>
          <w:bCs w:val="0"/>
          <w:sz w:val="28"/>
          <w:szCs w:val="28"/>
        </w:rPr>
        <w:t>эффективности реализации</w:t>
      </w:r>
    </w:p>
    <w:p w:rsidR="00773C2D" w:rsidRPr="00FC64FA" w:rsidRDefault="00773C2D" w:rsidP="00773C2D">
      <w:pPr>
        <w:jc w:val="right"/>
        <w:rPr>
          <w:sz w:val="28"/>
          <w:szCs w:val="28"/>
        </w:rPr>
      </w:pPr>
      <w:r w:rsidRPr="00FC64FA">
        <w:rPr>
          <w:sz w:val="28"/>
          <w:szCs w:val="28"/>
        </w:rPr>
        <w:t xml:space="preserve">муниципальных программ </w:t>
      </w:r>
    </w:p>
    <w:p w:rsidR="00773C2D" w:rsidRPr="00FC64FA" w:rsidRDefault="00773C2D" w:rsidP="00773C2D">
      <w:pPr>
        <w:jc w:val="right"/>
        <w:rPr>
          <w:sz w:val="28"/>
          <w:szCs w:val="28"/>
        </w:rPr>
      </w:pPr>
      <w:r w:rsidRPr="00FC64FA">
        <w:rPr>
          <w:sz w:val="28"/>
          <w:szCs w:val="28"/>
        </w:rPr>
        <w:t>Холмского муниципального района</w:t>
      </w:r>
    </w:p>
    <w:p w:rsidR="00773C2D" w:rsidRDefault="00773C2D" w:rsidP="00773C2D">
      <w:pPr>
        <w:pStyle w:val="1"/>
        <w:jc w:val="center"/>
        <w:rPr>
          <w:sz w:val="28"/>
          <w:szCs w:val="28"/>
        </w:rPr>
      </w:pPr>
    </w:p>
    <w:p w:rsidR="00773C2D" w:rsidRDefault="00773C2D" w:rsidP="00773C2D">
      <w:pPr>
        <w:pStyle w:val="1"/>
        <w:spacing w:before="0" w:line="240" w:lineRule="exact"/>
        <w:jc w:val="center"/>
        <w:rPr>
          <w:rFonts w:ascii="Times New Roman" w:hAnsi="Times New Roman"/>
          <w:sz w:val="28"/>
          <w:szCs w:val="28"/>
        </w:rPr>
      </w:pPr>
      <w:r w:rsidRPr="00FC64FA">
        <w:rPr>
          <w:rFonts w:ascii="Times New Roman" w:hAnsi="Times New Roman"/>
          <w:sz w:val="28"/>
          <w:szCs w:val="28"/>
        </w:rPr>
        <w:t>Критерии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73C2D" w:rsidRDefault="00773C2D" w:rsidP="00773C2D">
      <w:pPr>
        <w:pStyle w:val="1"/>
        <w:spacing w:line="320" w:lineRule="atLeast"/>
        <w:jc w:val="center"/>
        <w:rPr>
          <w:rFonts w:ascii="Times New Roman" w:hAnsi="Times New Roman"/>
          <w:sz w:val="28"/>
          <w:szCs w:val="28"/>
        </w:rPr>
      </w:pPr>
      <w:r w:rsidRPr="00FC64FA">
        <w:rPr>
          <w:rFonts w:ascii="Times New Roman" w:hAnsi="Times New Roman"/>
          <w:sz w:val="28"/>
          <w:szCs w:val="28"/>
        </w:rPr>
        <w:t xml:space="preserve">оценки эффективности реализации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52F4A" w:rsidRDefault="00773C2D" w:rsidP="00B627F5">
      <w:pPr>
        <w:widowControl w:val="0"/>
        <w:ind w:hanging="142"/>
        <w:jc w:val="center"/>
        <w:rPr>
          <w:sz w:val="28"/>
          <w:szCs w:val="28"/>
        </w:rPr>
      </w:pPr>
      <w:r w:rsidRPr="00FC64FA">
        <w:rPr>
          <w:sz w:val="28"/>
          <w:szCs w:val="28"/>
        </w:rPr>
        <w:t>муниципальной программы Х</w:t>
      </w:r>
      <w:r w:rsidR="00B627F5">
        <w:rPr>
          <w:sz w:val="28"/>
          <w:szCs w:val="28"/>
        </w:rPr>
        <w:t xml:space="preserve">олмского муниципального района </w:t>
      </w:r>
    </w:p>
    <w:p w:rsidR="00906CE4" w:rsidRPr="00232655" w:rsidRDefault="00232655" w:rsidP="00773C2D">
      <w:pPr>
        <w:pStyle w:val="1"/>
        <w:spacing w:line="320" w:lineRule="atLeast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32655">
        <w:rPr>
          <w:rFonts w:ascii="Times New Roman" w:hAnsi="Times New Roman"/>
          <w:b/>
          <w:sz w:val="28"/>
          <w:szCs w:val="28"/>
          <w:u w:val="single"/>
        </w:rPr>
        <w:t>«</w:t>
      </w:r>
      <w:r w:rsidR="00791440" w:rsidRPr="00791440">
        <w:rPr>
          <w:rFonts w:ascii="Times New Roman" w:hAnsi="Times New Roman"/>
          <w:b/>
          <w:sz w:val="28"/>
          <w:szCs w:val="28"/>
          <w:u w:val="single"/>
        </w:rPr>
        <w:t>Комплексное развитие систем коммунальной инфраструктуры водоснабжения и водоотведения в Холмском городс</w:t>
      </w:r>
      <w:r w:rsidR="00FC3ACA">
        <w:rPr>
          <w:rFonts w:ascii="Times New Roman" w:hAnsi="Times New Roman"/>
          <w:b/>
          <w:sz w:val="28"/>
          <w:szCs w:val="28"/>
          <w:u w:val="single"/>
        </w:rPr>
        <w:t>ком поселении на 2021-2023</w:t>
      </w:r>
      <w:r w:rsidR="00791440">
        <w:rPr>
          <w:rFonts w:ascii="Times New Roman" w:hAnsi="Times New Roman"/>
          <w:b/>
          <w:sz w:val="28"/>
          <w:szCs w:val="28"/>
          <w:u w:val="single"/>
        </w:rPr>
        <w:t xml:space="preserve"> годы»</w:t>
      </w:r>
    </w:p>
    <w:p w:rsidR="00773C2D" w:rsidRPr="00FC64FA" w:rsidRDefault="00773C2D" w:rsidP="00773C2D">
      <w:pPr>
        <w:pStyle w:val="1"/>
        <w:spacing w:line="320" w:lineRule="atLeast"/>
        <w:jc w:val="center"/>
        <w:rPr>
          <w:rFonts w:ascii="Times New Roman" w:hAnsi="Times New Roman"/>
          <w:sz w:val="28"/>
          <w:szCs w:val="28"/>
        </w:rPr>
      </w:pPr>
      <w:r w:rsidRPr="00FC64FA">
        <w:rPr>
          <w:rFonts w:ascii="Times New Roman" w:hAnsi="Times New Roman"/>
          <w:sz w:val="28"/>
          <w:szCs w:val="28"/>
        </w:rPr>
        <w:t xml:space="preserve">за </w:t>
      </w:r>
      <w:r w:rsidR="00A50C9B">
        <w:rPr>
          <w:rFonts w:ascii="Times New Roman" w:hAnsi="Times New Roman"/>
          <w:sz w:val="28"/>
          <w:szCs w:val="28"/>
        </w:rPr>
        <w:t>2023</w:t>
      </w:r>
      <w:r w:rsidR="00B627F5">
        <w:rPr>
          <w:rFonts w:ascii="Times New Roman" w:hAnsi="Times New Roman"/>
          <w:sz w:val="28"/>
          <w:szCs w:val="28"/>
        </w:rPr>
        <w:t xml:space="preserve"> </w:t>
      </w:r>
      <w:r w:rsidRPr="00FC64FA">
        <w:rPr>
          <w:rFonts w:ascii="Times New Roman" w:hAnsi="Times New Roman"/>
          <w:sz w:val="28"/>
          <w:szCs w:val="28"/>
        </w:rPr>
        <w:t>год</w:t>
      </w:r>
    </w:p>
    <w:p w:rsidR="00773C2D" w:rsidRDefault="00773C2D" w:rsidP="00773C2D">
      <w:pPr>
        <w:rPr>
          <w:sz w:val="28"/>
          <w:szCs w:val="28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2519"/>
        <w:gridCol w:w="2659"/>
        <w:gridCol w:w="1260"/>
        <w:gridCol w:w="1224"/>
        <w:gridCol w:w="1134"/>
      </w:tblGrid>
      <w:tr w:rsidR="00773C2D" w:rsidTr="00E52F4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E52F4A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E52F4A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критерия оценки эффективности реализации подпрограммы</w:t>
            </w:r>
            <w:proofErr w:type="gramEnd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E52F4A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оценки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E52F4A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Значе-ние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крите-рия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оценки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эффек-тивнос-ти</w:t>
            </w:r>
            <w:proofErr w:type="spellEnd"/>
          </w:p>
          <w:p w:rsidR="00773C2D" w:rsidRDefault="00773C2D" w:rsidP="00E52F4A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(от 0 до 1)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E52F4A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крите-рия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оценки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эффек-тив-ности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E52F4A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эффек-тив-ности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баллах (гр.4 х гр.5)</w:t>
            </w:r>
          </w:p>
        </w:tc>
      </w:tr>
      <w:tr w:rsidR="00773C2D" w:rsidTr="00E52F4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E52F4A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E52F4A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E52F4A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E52F4A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E52F4A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E52F4A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73C2D" w:rsidTr="00E52F4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Pr="00A50C9B" w:rsidRDefault="00773C2D" w:rsidP="00E52F4A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C9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Pr="00A50C9B" w:rsidRDefault="00773C2D" w:rsidP="00E52F4A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50C9B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количества </w:t>
            </w:r>
            <w:proofErr w:type="gramStart"/>
            <w:r w:rsidRPr="00A50C9B">
              <w:rPr>
                <w:rFonts w:ascii="Times New Roman" w:hAnsi="Times New Roman" w:cs="Times New Roman"/>
                <w:sz w:val="28"/>
                <w:szCs w:val="28"/>
              </w:rPr>
              <w:t>достигнутых</w:t>
            </w:r>
            <w:proofErr w:type="gramEnd"/>
            <w:r w:rsidRPr="00A50C9B">
              <w:rPr>
                <w:rFonts w:ascii="Times New Roman" w:hAnsi="Times New Roman" w:cs="Times New Roman"/>
                <w:sz w:val="28"/>
                <w:szCs w:val="28"/>
              </w:rPr>
              <w:t xml:space="preserve"> и запланированных подпрограммой целевых </w:t>
            </w:r>
          </w:p>
          <w:p w:rsidR="00773C2D" w:rsidRPr="00A50C9B" w:rsidRDefault="00773C2D" w:rsidP="00E52F4A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50C9B">
              <w:rPr>
                <w:rFonts w:ascii="Times New Roman" w:hAnsi="Times New Roman" w:cs="Times New Roman"/>
                <w:sz w:val="28"/>
                <w:szCs w:val="28"/>
              </w:rPr>
              <w:t>показателей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Pr="00A50C9B" w:rsidRDefault="00773C2D" w:rsidP="00E52F4A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50C9B"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количества </w:t>
            </w:r>
            <w:proofErr w:type="gramStart"/>
            <w:r w:rsidRPr="00A50C9B">
              <w:rPr>
                <w:rFonts w:ascii="Times New Roman" w:hAnsi="Times New Roman" w:cs="Times New Roman"/>
                <w:sz w:val="28"/>
                <w:szCs w:val="28"/>
              </w:rPr>
              <w:t>достигнутых</w:t>
            </w:r>
            <w:proofErr w:type="gramEnd"/>
            <w:r w:rsidRPr="00A50C9B">
              <w:rPr>
                <w:rFonts w:ascii="Times New Roman" w:hAnsi="Times New Roman" w:cs="Times New Roman"/>
                <w:sz w:val="28"/>
                <w:szCs w:val="28"/>
              </w:rPr>
              <w:t xml:space="preserve"> к количеству запланированных подпрограммой </w:t>
            </w:r>
          </w:p>
          <w:p w:rsidR="00773C2D" w:rsidRPr="00A50C9B" w:rsidRDefault="00773C2D" w:rsidP="00E52F4A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50C9B">
              <w:rPr>
                <w:rFonts w:ascii="Times New Roman" w:hAnsi="Times New Roman" w:cs="Times New Roman"/>
                <w:sz w:val="28"/>
                <w:szCs w:val="28"/>
              </w:rPr>
              <w:t>целевых показателей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A50C9B" w:rsidRDefault="00FC3ACA" w:rsidP="00A50C9B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C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Pr="00A50C9B" w:rsidRDefault="00773C2D" w:rsidP="00A50C9B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C9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A50C9B" w:rsidRDefault="00FC3ACA" w:rsidP="00A50C9B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C9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773C2D" w:rsidTr="00E52F4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Pr="00A50C9B" w:rsidRDefault="00773C2D" w:rsidP="00E52F4A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C9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Pr="00A50C9B" w:rsidRDefault="00773C2D" w:rsidP="00E52F4A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50C9B">
              <w:rPr>
                <w:rFonts w:ascii="Times New Roman" w:hAnsi="Times New Roman" w:cs="Times New Roman"/>
                <w:sz w:val="28"/>
                <w:szCs w:val="28"/>
              </w:rPr>
              <w:t>Выполнение мероприятий подпрограммы в отчетном году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Pr="00A50C9B" w:rsidRDefault="00773C2D" w:rsidP="00E52F4A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50C9B">
              <w:rPr>
                <w:rFonts w:ascii="Times New Roman" w:hAnsi="Times New Roman" w:cs="Times New Roman"/>
                <w:sz w:val="28"/>
                <w:szCs w:val="28"/>
              </w:rPr>
              <w:t>отношение выполненных мероприятий подпрограммы* к общему числу запланированных мероприятий подпрограммы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A50C9B" w:rsidRDefault="00A50C9B" w:rsidP="00A50C9B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C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Pr="00A50C9B" w:rsidRDefault="00773C2D" w:rsidP="00A50C9B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C9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A50C9B" w:rsidRDefault="00A50C9B" w:rsidP="00A50C9B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C9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73C2D" w:rsidTr="00E52F4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Pr="00A50C9B" w:rsidRDefault="00773C2D" w:rsidP="00E52F4A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C9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Pr="00A50C9B" w:rsidRDefault="00773C2D" w:rsidP="00E52F4A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50C9B">
              <w:rPr>
                <w:rFonts w:ascii="Times New Roman" w:hAnsi="Times New Roman" w:cs="Times New Roman"/>
                <w:sz w:val="28"/>
                <w:szCs w:val="28"/>
              </w:rPr>
              <w:t>Выполнение мероприятий подпрограммы с начала ее реализации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Pr="00A50C9B" w:rsidRDefault="00773C2D" w:rsidP="00E52F4A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50C9B">
              <w:rPr>
                <w:rFonts w:ascii="Times New Roman" w:hAnsi="Times New Roman" w:cs="Times New Roman"/>
                <w:sz w:val="28"/>
                <w:szCs w:val="28"/>
              </w:rPr>
              <w:t>отношение выполненных мероприятий подпрограммы* к общему числу запланированных мероприятий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A50C9B" w:rsidRDefault="00353C43" w:rsidP="00A50C9B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C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60754" w:rsidRPr="00A50C9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50C9B" w:rsidRPr="00A50C9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Pr="00A50C9B" w:rsidRDefault="00773C2D" w:rsidP="00A50C9B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C9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A50C9B" w:rsidRDefault="00A50C9B" w:rsidP="00A50C9B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C9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73C2D" w:rsidTr="00E52F4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Pr="00A50C9B" w:rsidRDefault="00773C2D" w:rsidP="00E52F4A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C9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Pr="00A50C9B" w:rsidRDefault="00773C2D" w:rsidP="00E52F4A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50C9B"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  <w:r w:rsidRPr="00A50C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фактического объема финансирования подпрограммы с начала ее реализации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Pr="00A50C9B" w:rsidRDefault="00773C2D" w:rsidP="00E52F4A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50C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отношение </w:t>
            </w:r>
            <w:r w:rsidRPr="00A50C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фактического объема финансирования подпрограммы к плановому объему финансирования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A50C9B" w:rsidRDefault="00E91F41" w:rsidP="00A50C9B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C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Pr="00A50C9B" w:rsidRDefault="00773C2D" w:rsidP="00A50C9B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C9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A50C9B" w:rsidRDefault="00E91F41" w:rsidP="00A50C9B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C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91440" w:rsidRPr="00A50C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73C2D" w:rsidTr="00E52F4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Pr="00A50C9B" w:rsidRDefault="00773C2D" w:rsidP="00E52F4A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C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Pr="00A50C9B" w:rsidRDefault="00773C2D" w:rsidP="00E52F4A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50C9B">
              <w:rPr>
                <w:rFonts w:ascii="Times New Roman" w:hAnsi="Times New Roman" w:cs="Times New Roman"/>
                <w:sz w:val="28"/>
                <w:szCs w:val="28"/>
              </w:rPr>
              <w:t>Уровень фактического объема финансирования подпрограммы в отчетном финансовом году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Pr="00A50C9B" w:rsidRDefault="00773C2D" w:rsidP="00E52F4A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50C9B">
              <w:rPr>
                <w:rFonts w:ascii="Times New Roman" w:hAnsi="Times New Roman" w:cs="Times New Roman"/>
                <w:sz w:val="28"/>
                <w:szCs w:val="28"/>
              </w:rPr>
              <w:t>отношение фактического объема финансирования подпрограммы к плановому объему финансирования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A50C9B" w:rsidRDefault="00E91F41" w:rsidP="00A50C9B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C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Pr="00A50C9B" w:rsidRDefault="00773C2D" w:rsidP="00A50C9B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C9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A50C9B" w:rsidRDefault="00E91F41" w:rsidP="00A50C9B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C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91440" w:rsidRPr="00A50C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73C2D" w:rsidTr="00E52F4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Pr="008035DE" w:rsidRDefault="00773C2D" w:rsidP="00E52F4A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5D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Pr="008035DE" w:rsidRDefault="00773C2D" w:rsidP="00E52F4A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035DE">
              <w:rPr>
                <w:rFonts w:ascii="Times New Roman" w:hAnsi="Times New Roman" w:cs="Times New Roman"/>
                <w:sz w:val="28"/>
                <w:szCs w:val="28"/>
              </w:rPr>
              <w:t>Отклонение освоенного объема финансирования из бюджета района от фактического объема финансирования из бюджета района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Pr="008035DE" w:rsidRDefault="00773C2D" w:rsidP="00E52F4A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035DE"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освоенного объема финансирования к </w:t>
            </w:r>
            <w:proofErr w:type="gramStart"/>
            <w:r w:rsidRPr="008035DE">
              <w:rPr>
                <w:rFonts w:ascii="Times New Roman" w:hAnsi="Times New Roman" w:cs="Times New Roman"/>
                <w:sz w:val="28"/>
                <w:szCs w:val="28"/>
              </w:rPr>
              <w:t>фактическому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8035DE" w:rsidRDefault="00E91F41" w:rsidP="00A50C9B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5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Pr="008035DE" w:rsidRDefault="00773C2D" w:rsidP="00A50C9B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5D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8035DE" w:rsidRDefault="00E91F41" w:rsidP="00A50C9B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5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91440" w:rsidRPr="008035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73C2D" w:rsidTr="00E52F4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Pr="008035DE" w:rsidRDefault="00773C2D" w:rsidP="00E52F4A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5D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Pr="008035DE" w:rsidRDefault="00773C2D" w:rsidP="00E52F4A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035DE">
              <w:rPr>
                <w:rFonts w:ascii="Times New Roman" w:hAnsi="Times New Roman" w:cs="Times New Roman"/>
                <w:sz w:val="28"/>
                <w:szCs w:val="28"/>
              </w:rPr>
              <w:t>Отклонение освоенного объема финансирования из областного и федерального бюджетов от фактического объема финансирования из областного и федерального бюджетов**</w:t>
            </w:r>
            <w:proofErr w:type="gramEnd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Pr="008035DE" w:rsidRDefault="00773C2D" w:rsidP="00E52F4A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035DE"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освоенного объема финансирования к </w:t>
            </w:r>
            <w:proofErr w:type="gramStart"/>
            <w:r w:rsidRPr="008035DE">
              <w:rPr>
                <w:rFonts w:ascii="Times New Roman" w:hAnsi="Times New Roman" w:cs="Times New Roman"/>
                <w:sz w:val="28"/>
                <w:szCs w:val="28"/>
              </w:rPr>
              <w:t>фактическому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8035DE" w:rsidRDefault="00232655" w:rsidP="00A50C9B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5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Pr="008035DE" w:rsidRDefault="00773C2D" w:rsidP="00A50C9B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5D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8035DE" w:rsidRDefault="00232655" w:rsidP="00A50C9B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5D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73C2D" w:rsidTr="00E52F4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Pr="008035DE" w:rsidRDefault="00773C2D" w:rsidP="00E52F4A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5D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Pr="008035DE" w:rsidRDefault="00773C2D" w:rsidP="00E52F4A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035DE">
              <w:rPr>
                <w:rFonts w:ascii="Times New Roman" w:hAnsi="Times New Roman" w:cs="Times New Roman"/>
                <w:sz w:val="28"/>
                <w:szCs w:val="28"/>
              </w:rPr>
              <w:t>Отклонение освоенного объема финансирования из внебюджетных источников от фактического объема финансирования из внебюджетных источников**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Pr="008035DE" w:rsidRDefault="00773C2D" w:rsidP="00E52F4A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035DE"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освоенного объема финансирования к </w:t>
            </w:r>
            <w:proofErr w:type="gramStart"/>
            <w:r w:rsidRPr="008035DE">
              <w:rPr>
                <w:rFonts w:ascii="Times New Roman" w:hAnsi="Times New Roman" w:cs="Times New Roman"/>
                <w:sz w:val="28"/>
                <w:szCs w:val="28"/>
              </w:rPr>
              <w:t>фактическому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8035DE" w:rsidRDefault="00232655" w:rsidP="00A50C9B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5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Pr="008035DE" w:rsidRDefault="00773C2D" w:rsidP="00A50C9B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5D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8035DE" w:rsidRDefault="00232655" w:rsidP="00A50C9B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5D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73C2D" w:rsidTr="00E52F4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Default="00773C2D" w:rsidP="00E52F4A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E52F4A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эффективности реализации подпрограммы в баллах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пэф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)***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Default="00773C2D" w:rsidP="00E52F4A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FC3ACA" w:rsidRDefault="00773C2D" w:rsidP="00A50C9B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FC3ACA" w:rsidRDefault="008E4786" w:rsidP="00A50C9B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AC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41" w:rsidRPr="00FC3ACA" w:rsidRDefault="008035DE" w:rsidP="00A50C9B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  <w:bookmarkStart w:id="1" w:name="_GoBack"/>
            <w:bookmarkEnd w:id="1"/>
          </w:p>
        </w:tc>
      </w:tr>
    </w:tbl>
    <w:p w:rsidR="00773C2D" w:rsidRDefault="00773C2D" w:rsidP="00773C2D">
      <w:pPr>
        <w:spacing w:before="120" w:line="240" w:lineRule="exact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850"/>
        <w:gridCol w:w="7194"/>
      </w:tblGrid>
      <w:tr w:rsidR="00773C2D" w:rsidRPr="00773C2D" w:rsidTr="00E52F4A">
        <w:tc>
          <w:tcPr>
            <w:tcW w:w="1526" w:type="dxa"/>
            <w:hideMark/>
          </w:tcPr>
          <w:p w:rsidR="00773C2D" w:rsidRPr="00773C2D" w:rsidRDefault="00773C2D" w:rsidP="00E52F4A">
            <w:pPr>
              <w:spacing w:before="120" w:line="240" w:lineRule="exact"/>
              <w:rPr>
                <w:sz w:val="18"/>
                <w:szCs w:val="28"/>
              </w:rPr>
            </w:pPr>
            <w:bookmarkStart w:id="2" w:name="sub_6901"/>
            <w:r w:rsidRPr="00773C2D">
              <w:rPr>
                <w:sz w:val="18"/>
                <w:szCs w:val="28"/>
              </w:rPr>
              <w:t>*</w:t>
            </w:r>
            <w:bookmarkEnd w:id="2"/>
          </w:p>
        </w:tc>
        <w:tc>
          <w:tcPr>
            <w:tcW w:w="850" w:type="dxa"/>
            <w:hideMark/>
          </w:tcPr>
          <w:p w:rsidR="00773C2D" w:rsidRPr="00773C2D" w:rsidRDefault="00773C2D" w:rsidP="00E52F4A">
            <w:pPr>
              <w:spacing w:before="120" w:line="240" w:lineRule="exact"/>
              <w:rPr>
                <w:sz w:val="18"/>
                <w:szCs w:val="28"/>
              </w:rPr>
            </w:pPr>
            <w:r w:rsidRPr="00773C2D">
              <w:rPr>
                <w:sz w:val="18"/>
                <w:szCs w:val="28"/>
              </w:rPr>
              <w:t>-</w:t>
            </w:r>
          </w:p>
        </w:tc>
        <w:tc>
          <w:tcPr>
            <w:tcW w:w="7194" w:type="dxa"/>
            <w:hideMark/>
          </w:tcPr>
          <w:p w:rsidR="00773C2D" w:rsidRPr="00773C2D" w:rsidRDefault="00773C2D" w:rsidP="00E52F4A">
            <w:pPr>
              <w:pStyle w:val="a3"/>
              <w:spacing w:before="120" w:line="240" w:lineRule="exact"/>
              <w:jc w:val="left"/>
              <w:rPr>
                <w:sz w:val="18"/>
                <w:szCs w:val="28"/>
              </w:rPr>
            </w:pPr>
            <w:r w:rsidRPr="00773C2D">
              <w:rPr>
                <w:rFonts w:ascii="Times New Roman" w:hAnsi="Times New Roman" w:cs="Times New Roman"/>
                <w:sz w:val="18"/>
                <w:szCs w:val="28"/>
              </w:rPr>
              <w:t>мероприятие подпрограммы, которое выполнено частично, признается невыполненным</w:t>
            </w:r>
          </w:p>
        </w:tc>
      </w:tr>
      <w:tr w:rsidR="00773C2D" w:rsidRPr="00773C2D" w:rsidTr="00E52F4A">
        <w:tc>
          <w:tcPr>
            <w:tcW w:w="1526" w:type="dxa"/>
            <w:hideMark/>
          </w:tcPr>
          <w:p w:rsidR="00773C2D" w:rsidRPr="00773C2D" w:rsidRDefault="00773C2D" w:rsidP="00E52F4A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18"/>
                <w:szCs w:val="28"/>
              </w:rPr>
            </w:pPr>
            <w:bookmarkStart w:id="3" w:name="sub_6902"/>
            <w:r w:rsidRPr="00773C2D">
              <w:rPr>
                <w:rFonts w:ascii="Times New Roman" w:hAnsi="Times New Roman" w:cs="Times New Roman"/>
                <w:sz w:val="18"/>
                <w:szCs w:val="28"/>
              </w:rPr>
              <w:t>**</w:t>
            </w:r>
            <w:bookmarkEnd w:id="3"/>
          </w:p>
        </w:tc>
        <w:tc>
          <w:tcPr>
            <w:tcW w:w="850" w:type="dxa"/>
            <w:hideMark/>
          </w:tcPr>
          <w:p w:rsidR="00773C2D" w:rsidRPr="00773C2D" w:rsidRDefault="00773C2D" w:rsidP="00E52F4A">
            <w:pPr>
              <w:spacing w:before="120" w:line="240" w:lineRule="exact"/>
              <w:rPr>
                <w:sz w:val="18"/>
                <w:szCs w:val="28"/>
              </w:rPr>
            </w:pPr>
            <w:r w:rsidRPr="00773C2D">
              <w:rPr>
                <w:sz w:val="18"/>
                <w:szCs w:val="28"/>
              </w:rPr>
              <w:t>-</w:t>
            </w:r>
          </w:p>
        </w:tc>
        <w:tc>
          <w:tcPr>
            <w:tcW w:w="7194" w:type="dxa"/>
            <w:hideMark/>
          </w:tcPr>
          <w:p w:rsidR="00773C2D" w:rsidRPr="00773C2D" w:rsidRDefault="00773C2D" w:rsidP="00E52F4A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18"/>
                <w:szCs w:val="28"/>
              </w:rPr>
            </w:pPr>
            <w:proofErr w:type="gramStart"/>
            <w:r w:rsidRPr="00773C2D">
              <w:rPr>
                <w:rFonts w:ascii="Times New Roman" w:hAnsi="Times New Roman" w:cs="Times New Roman"/>
                <w:sz w:val="18"/>
                <w:szCs w:val="28"/>
              </w:rPr>
              <w:t xml:space="preserve">в случае привлечения на реализацию муниципальной программы средств из федерального или областного бюджетов или внебюджетных источников. </w:t>
            </w:r>
            <w:proofErr w:type="gramEnd"/>
          </w:p>
          <w:p w:rsidR="00773C2D" w:rsidRPr="00773C2D" w:rsidRDefault="00773C2D" w:rsidP="00E52F4A">
            <w:pPr>
              <w:pStyle w:val="a3"/>
              <w:spacing w:before="120" w:line="240" w:lineRule="exact"/>
              <w:rPr>
                <w:sz w:val="18"/>
                <w:szCs w:val="28"/>
              </w:rPr>
            </w:pPr>
            <w:r w:rsidRPr="00773C2D">
              <w:rPr>
                <w:rFonts w:ascii="Times New Roman" w:hAnsi="Times New Roman" w:cs="Times New Roman"/>
                <w:sz w:val="18"/>
                <w:szCs w:val="28"/>
              </w:rPr>
              <w:t xml:space="preserve">При отсутствии данного вида финансирования значение критерия берется </w:t>
            </w:r>
            <w:proofErr w:type="gramStart"/>
            <w:r w:rsidRPr="00773C2D">
              <w:rPr>
                <w:rFonts w:ascii="Times New Roman" w:hAnsi="Times New Roman" w:cs="Times New Roman"/>
                <w:sz w:val="18"/>
                <w:szCs w:val="28"/>
              </w:rPr>
              <w:t>равным</w:t>
            </w:r>
            <w:proofErr w:type="gramEnd"/>
            <w:r w:rsidRPr="00773C2D">
              <w:rPr>
                <w:rFonts w:ascii="Times New Roman" w:hAnsi="Times New Roman" w:cs="Times New Roman"/>
                <w:sz w:val="18"/>
                <w:szCs w:val="28"/>
              </w:rPr>
              <w:t xml:space="preserve"> 1.</w:t>
            </w:r>
          </w:p>
        </w:tc>
      </w:tr>
      <w:tr w:rsidR="00773C2D" w:rsidRPr="00773C2D" w:rsidTr="00E52F4A">
        <w:tc>
          <w:tcPr>
            <w:tcW w:w="1526" w:type="dxa"/>
            <w:hideMark/>
          </w:tcPr>
          <w:p w:rsidR="00773C2D" w:rsidRPr="00773C2D" w:rsidRDefault="00773C2D" w:rsidP="00E52F4A">
            <w:pPr>
              <w:spacing w:before="120" w:line="240" w:lineRule="exact"/>
              <w:rPr>
                <w:sz w:val="18"/>
                <w:szCs w:val="28"/>
              </w:rPr>
            </w:pPr>
            <w:r w:rsidRPr="00773C2D">
              <w:rPr>
                <w:sz w:val="18"/>
                <w:szCs w:val="28"/>
              </w:rPr>
              <w:t>***</w:t>
            </w:r>
          </w:p>
        </w:tc>
        <w:tc>
          <w:tcPr>
            <w:tcW w:w="850" w:type="dxa"/>
            <w:hideMark/>
          </w:tcPr>
          <w:p w:rsidR="00773C2D" w:rsidRPr="00773C2D" w:rsidRDefault="00773C2D" w:rsidP="00E52F4A">
            <w:pPr>
              <w:spacing w:before="120" w:line="240" w:lineRule="exact"/>
              <w:rPr>
                <w:sz w:val="18"/>
                <w:szCs w:val="28"/>
              </w:rPr>
            </w:pPr>
            <w:r w:rsidRPr="00773C2D">
              <w:rPr>
                <w:sz w:val="18"/>
                <w:szCs w:val="28"/>
              </w:rPr>
              <w:t>-</w:t>
            </w:r>
          </w:p>
        </w:tc>
        <w:tc>
          <w:tcPr>
            <w:tcW w:w="7194" w:type="dxa"/>
            <w:hideMark/>
          </w:tcPr>
          <w:p w:rsidR="00773C2D" w:rsidRPr="00773C2D" w:rsidRDefault="00773C2D" w:rsidP="00E52F4A">
            <w:pPr>
              <w:spacing w:before="120" w:line="240" w:lineRule="exact"/>
              <w:rPr>
                <w:sz w:val="18"/>
                <w:szCs w:val="28"/>
              </w:rPr>
            </w:pPr>
            <w:r w:rsidRPr="00773C2D">
              <w:rPr>
                <w:sz w:val="18"/>
                <w:szCs w:val="28"/>
              </w:rPr>
              <w:t>сумма баллов по графе 6.".</w:t>
            </w:r>
          </w:p>
        </w:tc>
      </w:tr>
    </w:tbl>
    <w:p w:rsidR="000E6976" w:rsidRDefault="000E6976"/>
    <w:sectPr w:rsidR="000E6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638"/>
    <w:rsid w:val="0002335D"/>
    <w:rsid w:val="000E6976"/>
    <w:rsid w:val="00232655"/>
    <w:rsid w:val="00260754"/>
    <w:rsid w:val="00353C43"/>
    <w:rsid w:val="00566986"/>
    <w:rsid w:val="00773C2D"/>
    <w:rsid w:val="00791440"/>
    <w:rsid w:val="008035DE"/>
    <w:rsid w:val="008E4786"/>
    <w:rsid w:val="00906CE4"/>
    <w:rsid w:val="00A50C9B"/>
    <w:rsid w:val="00B627F5"/>
    <w:rsid w:val="00CC5638"/>
    <w:rsid w:val="00E26810"/>
    <w:rsid w:val="00E52F4A"/>
    <w:rsid w:val="00E91F41"/>
    <w:rsid w:val="00F25249"/>
    <w:rsid w:val="00FC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C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73C2D"/>
    <w:pPr>
      <w:keepNext/>
      <w:tabs>
        <w:tab w:val="left" w:pos="-5812"/>
      </w:tabs>
      <w:spacing w:before="120"/>
      <w:jc w:val="right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3C2D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773C2D"/>
    <w:pPr>
      <w:widowControl w:val="0"/>
      <w:overflowPunct/>
      <w:jc w:val="both"/>
      <w:textAlignment w:val="auto"/>
    </w:pPr>
    <w:rPr>
      <w:rFonts w:ascii="Arial" w:hAnsi="Arial" w:cs="Arial"/>
      <w:sz w:val="26"/>
      <w:szCs w:val="26"/>
    </w:rPr>
  </w:style>
  <w:style w:type="character" w:customStyle="1" w:styleId="a4">
    <w:name w:val="Цветовое выделение"/>
    <w:uiPriority w:val="99"/>
    <w:rsid w:val="00773C2D"/>
    <w:rPr>
      <w:b/>
      <w:bCs/>
      <w:color w:val="000080"/>
    </w:rPr>
  </w:style>
  <w:style w:type="paragraph" w:customStyle="1" w:styleId="11">
    <w:name w:val="Знак Знак1 Знак Знак"/>
    <w:basedOn w:val="a"/>
    <w:rsid w:val="0023265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C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73C2D"/>
    <w:pPr>
      <w:keepNext/>
      <w:tabs>
        <w:tab w:val="left" w:pos="-5812"/>
      </w:tabs>
      <w:spacing w:before="120"/>
      <w:jc w:val="right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3C2D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773C2D"/>
    <w:pPr>
      <w:widowControl w:val="0"/>
      <w:overflowPunct/>
      <w:jc w:val="both"/>
      <w:textAlignment w:val="auto"/>
    </w:pPr>
    <w:rPr>
      <w:rFonts w:ascii="Arial" w:hAnsi="Arial" w:cs="Arial"/>
      <w:sz w:val="26"/>
      <w:szCs w:val="26"/>
    </w:rPr>
  </w:style>
  <w:style w:type="character" w:customStyle="1" w:styleId="a4">
    <w:name w:val="Цветовое выделение"/>
    <w:uiPriority w:val="99"/>
    <w:rsid w:val="00773C2D"/>
    <w:rPr>
      <w:b/>
      <w:bCs/>
      <w:color w:val="000080"/>
    </w:rPr>
  </w:style>
  <w:style w:type="paragraph" w:customStyle="1" w:styleId="11">
    <w:name w:val="Знак Знак1 Знак Знак"/>
    <w:basedOn w:val="a"/>
    <w:rsid w:val="0023265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Чиркова</dc:creator>
  <cp:lastModifiedBy>Чиркова</cp:lastModifiedBy>
  <cp:revision>10</cp:revision>
  <cp:lastPrinted>2024-03-18T12:50:00Z</cp:lastPrinted>
  <dcterms:created xsi:type="dcterms:W3CDTF">2019-03-05T11:43:00Z</dcterms:created>
  <dcterms:modified xsi:type="dcterms:W3CDTF">2024-03-18T12:58:00Z</dcterms:modified>
</cp:coreProperties>
</file>