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3" w:rsidRPr="006C5659" w:rsidRDefault="006C5659" w:rsidP="006C56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65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C5659" w:rsidRDefault="006C5659" w:rsidP="006C5659">
      <w:pPr>
        <w:pStyle w:val="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</w:rPr>
        <w:t>с</w:t>
      </w:r>
      <w:proofErr w:type="spellEnd"/>
      <w:proofErr w:type="gramEnd"/>
      <w:r>
        <w:rPr>
          <w:rFonts w:ascii="Times New Roman" w:hAnsi="Times New Roman"/>
          <w:b/>
        </w:rPr>
        <w:t xml:space="preserve"> и й с к а я   Ф е д е р а ц и я</w:t>
      </w:r>
    </w:p>
    <w:p w:rsidR="006C5659" w:rsidRDefault="006C5659" w:rsidP="006C5659">
      <w:pPr>
        <w:pStyle w:val="5"/>
        <w:spacing w:line="240" w:lineRule="auto"/>
        <w:rPr>
          <w:b/>
          <w:sz w:val="24"/>
        </w:rPr>
      </w:pPr>
      <w:r>
        <w:rPr>
          <w:b/>
          <w:sz w:val="24"/>
        </w:rPr>
        <w:t xml:space="preserve">Н о в г о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о д с к а я  о б л а с т ь</w:t>
      </w:r>
    </w:p>
    <w:p w:rsidR="006C5659" w:rsidRDefault="006C5659" w:rsidP="006C5659">
      <w:pPr>
        <w:pStyle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ХОЛМСКОГО МУНИЦИПАЛЬНОГО РАЙОНА</w:t>
      </w:r>
    </w:p>
    <w:p w:rsidR="006C5659" w:rsidRDefault="006C5659" w:rsidP="006C5659">
      <w:pPr>
        <w:rPr>
          <w:sz w:val="2"/>
          <w:szCs w:val="2"/>
        </w:rPr>
      </w:pPr>
    </w:p>
    <w:p w:rsidR="006C5659" w:rsidRDefault="006C5659" w:rsidP="006C5659">
      <w:pPr>
        <w:pStyle w:val="8"/>
        <w:spacing w:line="240" w:lineRule="auto"/>
        <w:rPr>
          <w:rFonts w:ascii="Times New Roman" w:hAnsi="Times New Roman"/>
          <w:b w:val="0"/>
          <w:sz w:val="40"/>
          <w:szCs w:val="40"/>
        </w:rPr>
      </w:pPr>
      <w:proofErr w:type="gramStart"/>
      <w:r>
        <w:rPr>
          <w:rFonts w:ascii="Times New Roman" w:hAnsi="Times New Roman"/>
          <w:b w:val="0"/>
          <w:sz w:val="40"/>
          <w:szCs w:val="40"/>
        </w:rPr>
        <w:t>Р</w:t>
      </w:r>
      <w:proofErr w:type="gramEnd"/>
      <w:r>
        <w:rPr>
          <w:rFonts w:ascii="Times New Roman" w:hAnsi="Times New Roman"/>
          <w:b w:val="0"/>
          <w:sz w:val="40"/>
          <w:szCs w:val="40"/>
        </w:rPr>
        <w:t xml:space="preserve"> Е Ш Е Н И Е</w:t>
      </w:r>
    </w:p>
    <w:p w:rsidR="006C5659" w:rsidRPr="006C5659" w:rsidRDefault="006C5659" w:rsidP="006C5659">
      <w:pPr>
        <w:rPr>
          <w:lang w:eastAsia="ru-RU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520"/>
      </w:tblGrid>
      <w:tr w:rsidR="006C5659" w:rsidRPr="006C5659" w:rsidTr="00DD0A86">
        <w:trPr>
          <w:cantSplit/>
        </w:trPr>
        <w:tc>
          <w:tcPr>
            <w:tcW w:w="2118" w:type="dxa"/>
          </w:tcPr>
          <w:p w:rsidR="006C5659" w:rsidRPr="006C5659" w:rsidRDefault="006C5659" w:rsidP="006C5659">
            <w:pPr>
              <w:tabs>
                <w:tab w:val="left" w:pos="1843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565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C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6C5659" w:rsidRPr="006C5659" w:rsidRDefault="006C5659" w:rsidP="006C5659">
            <w:pPr>
              <w:tabs>
                <w:tab w:val="left" w:pos="1843"/>
              </w:tabs>
              <w:spacing w:after="12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6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  <w:tr w:rsidR="006C5659" w:rsidRPr="006C5659" w:rsidTr="00DD0A86">
        <w:trPr>
          <w:cantSplit/>
        </w:trPr>
        <w:tc>
          <w:tcPr>
            <w:tcW w:w="2118" w:type="dxa"/>
          </w:tcPr>
          <w:p w:rsidR="006C5659" w:rsidRPr="006C5659" w:rsidRDefault="006C5659" w:rsidP="006C5659">
            <w:pPr>
              <w:tabs>
                <w:tab w:val="left" w:pos="1843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5659">
              <w:rPr>
                <w:rFonts w:ascii="Times New Roman" w:hAnsi="Times New Roman" w:cs="Times New Roman"/>
                <w:sz w:val="28"/>
                <w:szCs w:val="28"/>
              </w:rPr>
              <w:t>г. Холм</w:t>
            </w:r>
          </w:p>
        </w:tc>
        <w:tc>
          <w:tcPr>
            <w:tcW w:w="1520" w:type="dxa"/>
          </w:tcPr>
          <w:p w:rsidR="006C5659" w:rsidRPr="006C5659" w:rsidRDefault="006C5659" w:rsidP="006C5659">
            <w:pPr>
              <w:tabs>
                <w:tab w:val="left" w:pos="1843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659" w:rsidRPr="006C5659" w:rsidRDefault="006C5659" w:rsidP="006C5659">
      <w:pPr>
        <w:tabs>
          <w:tab w:val="left" w:pos="1701"/>
          <w:tab w:val="left" w:pos="5245"/>
        </w:tabs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</w:tblGrid>
      <w:tr w:rsidR="006C5659" w:rsidRPr="006C5659" w:rsidTr="00DD0A86">
        <w:tc>
          <w:tcPr>
            <w:tcW w:w="3638" w:type="dxa"/>
          </w:tcPr>
          <w:p w:rsidR="006C5659" w:rsidRPr="00451F59" w:rsidRDefault="006C5659" w:rsidP="006C5659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Pr="0045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Положения о</w:t>
            </w:r>
          </w:p>
          <w:p w:rsidR="006C5659" w:rsidRPr="00451F59" w:rsidRDefault="006C5659" w:rsidP="006C5659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5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порядке</w:t>
            </w:r>
            <w:proofErr w:type="gramEnd"/>
            <w:r w:rsidRPr="0045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продажи объектов</w:t>
            </w:r>
            <w:r w:rsidR="002F34D4" w:rsidRPr="006C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34D4" w:rsidRPr="002F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жилищного фонда, находящихся в муниципальной собственности Холмского муниципального района</w:t>
            </w:r>
          </w:p>
          <w:p w:rsidR="006C5659" w:rsidRPr="006C5659" w:rsidRDefault="006C5659" w:rsidP="002F34D4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</w:p>
        </w:tc>
      </w:tr>
    </w:tbl>
    <w:p w:rsidR="006C5659" w:rsidRPr="006C5659" w:rsidRDefault="006C5659" w:rsidP="006C5659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56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C5659">
          <w:rPr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6C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C5659">
          <w:rPr>
            <w:rFonts w:ascii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6C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C5659">
          <w:rPr>
            <w:rFonts w:ascii="Times New Roman" w:hAnsi="Times New Roman" w:cs="Times New Roman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6C5659"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hyperlink r:id="rId8" w:history="1">
        <w:r w:rsidRPr="006C5659">
          <w:rPr>
            <w:rFonts w:ascii="Times New Roman" w:hAnsi="Times New Roman" w:cs="Times New Roman"/>
            <w:sz w:val="28"/>
            <w:szCs w:val="28"/>
          </w:rPr>
          <w:t>от 29 июля 1998 года № 135-ФЗ «Об оценочной деятельности в Российской Федерации</w:t>
        </w:r>
      </w:hyperlink>
      <w:r w:rsidRPr="006C5659">
        <w:rPr>
          <w:rFonts w:ascii="Times New Roman" w:hAnsi="Times New Roman" w:cs="Times New Roman"/>
          <w:sz w:val="28"/>
          <w:szCs w:val="28"/>
        </w:rPr>
        <w:t xml:space="preserve">» и руководствуясь Уставом Холмского муниципального района </w:t>
      </w:r>
      <w:r w:rsidRPr="006C5659">
        <w:rPr>
          <w:rFonts w:ascii="Times New Roman" w:hAnsi="Times New Roman" w:cs="Times New Roman"/>
          <w:b/>
          <w:color w:val="000000"/>
          <w:sz w:val="28"/>
          <w:szCs w:val="28"/>
        </w:rPr>
        <w:t>Дума Холмского муниципального района</w:t>
      </w:r>
      <w:proofErr w:type="gramEnd"/>
    </w:p>
    <w:p w:rsidR="006C5659" w:rsidRPr="00FA014D" w:rsidRDefault="006C5659" w:rsidP="006C5659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14D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6C5659" w:rsidRDefault="006C5659" w:rsidP="006C5659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продажи объектов жилищного фонда,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 муниципального района.</w:t>
      </w:r>
    </w:p>
    <w:p w:rsidR="006C5659" w:rsidRDefault="006C5659" w:rsidP="006C565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1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</w:t>
      </w:r>
      <w:r w:rsidRPr="006C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6C5659" w:rsidRDefault="006C5659" w:rsidP="006C56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C5659" w:rsidRPr="00AC41A7" w:rsidRDefault="006C5659" w:rsidP="006C56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41A7">
        <w:rPr>
          <w:rFonts w:ascii="Times New Roman" w:hAnsi="Times New Roman" w:cs="Times New Roman"/>
          <w:sz w:val="24"/>
          <w:szCs w:val="24"/>
        </w:rPr>
        <w:t>Проект 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1A7">
        <w:rPr>
          <w:rFonts w:ascii="Times New Roman" w:hAnsi="Times New Roman" w:cs="Times New Roman"/>
          <w:sz w:val="24"/>
          <w:szCs w:val="24"/>
        </w:rPr>
        <w:t xml:space="preserve"> и завизировал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1A7">
        <w:rPr>
          <w:rFonts w:ascii="Times New Roman" w:hAnsi="Times New Roman" w:cs="Times New Roman"/>
          <w:sz w:val="24"/>
          <w:szCs w:val="24"/>
        </w:rPr>
        <w:t>:</w:t>
      </w:r>
    </w:p>
    <w:p w:rsidR="006C5659" w:rsidRPr="00AC41A7" w:rsidRDefault="006C5659" w:rsidP="006C56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3225"/>
      </w:tblGrid>
      <w:tr w:rsidR="006C5659" w:rsidRPr="00AC41A7" w:rsidTr="00DD0A86">
        <w:tc>
          <w:tcPr>
            <w:tcW w:w="3936" w:type="dxa"/>
          </w:tcPr>
          <w:p w:rsidR="006C5659" w:rsidRPr="00AC41A7" w:rsidRDefault="006C5659" w:rsidP="00DD0A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41A7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и земельных вопросов Администрации Холмского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659" w:rsidRPr="00AC41A7" w:rsidRDefault="006C5659" w:rsidP="00DD0A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vAlign w:val="bottom"/>
          </w:tcPr>
          <w:p w:rsidR="006C5659" w:rsidRPr="00AC41A7" w:rsidRDefault="006C5659" w:rsidP="00DD0A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4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Т.А.Прокофьева</w:t>
            </w:r>
            <w:proofErr w:type="spellEnd"/>
          </w:p>
        </w:tc>
      </w:tr>
    </w:tbl>
    <w:p w:rsidR="006C5659" w:rsidRPr="00AC41A7" w:rsidRDefault="006C5659" w:rsidP="006C5659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59" w:rsidRPr="006C5659" w:rsidRDefault="006C5659" w:rsidP="006C565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59" w:rsidRPr="006C5659" w:rsidRDefault="006C5659" w:rsidP="006C5659">
      <w:pPr>
        <w:spacing w:line="3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34D4" w:rsidRDefault="002F34D4" w:rsidP="002F34D4">
      <w:pPr>
        <w:spacing w:line="3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Холмского муниципального</w:t>
      </w:r>
    </w:p>
    <w:p w:rsidR="006C5659" w:rsidRPr="006C5659" w:rsidRDefault="002F34D4" w:rsidP="002F34D4">
      <w:pPr>
        <w:spacing w:line="3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6C5659" w:rsidRPr="006C5659" w:rsidRDefault="006C5659" w:rsidP="006C5659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34D4" w:rsidRDefault="002F34D4" w:rsidP="002F34D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F34D4" w:rsidRPr="00451F59" w:rsidRDefault="002F34D4" w:rsidP="002F34D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продажи объектов</w:t>
      </w:r>
      <w:r w:rsidRPr="006C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фонда, находящихся в муниципальной собственности Холмского муниципального района</w:t>
      </w:r>
    </w:p>
    <w:p w:rsidR="002F34D4" w:rsidRDefault="002F34D4" w:rsidP="002F34D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59" w:rsidRPr="002F34D4" w:rsidRDefault="002F34D4" w:rsidP="002F34D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D4">
        <w:rPr>
          <w:rFonts w:ascii="Times New Roman" w:hAnsi="Times New Roman" w:cs="Times New Roman"/>
          <w:b/>
          <w:sz w:val="28"/>
          <w:szCs w:val="28"/>
        </w:rPr>
        <w:t>1.</w:t>
      </w:r>
      <w:r w:rsidR="006C5659" w:rsidRPr="002F34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5659" w:rsidRPr="002F34D4" w:rsidRDefault="006C5659" w:rsidP="002F34D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59" w:rsidRPr="006C5659" w:rsidRDefault="00A355C4" w:rsidP="002F34D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34D4">
        <w:rPr>
          <w:rFonts w:ascii="Times New Roman" w:hAnsi="Times New Roman" w:cs="Times New Roman"/>
          <w:sz w:val="28"/>
          <w:szCs w:val="28"/>
        </w:rPr>
        <w:t>1.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Положение о порядке продажи объектов жилищного фонда, находящихся в муниципальной собственности </w:t>
      </w:r>
      <w:r w:rsidR="002F34D4">
        <w:rPr>
          <w:rFonts w:ascii="Times New Roman" w:hAnsi="Times New Roman" w:cs="Times New Roman"/>
          <w:sz w:val="28"/>
          <w:szCs w:val="28"/>
        </w:rPr>
        <w:t xml:space="preserve">Холмского муниципального района 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Гражданским кодексом Российской Федерации, Жилищным кодексом Российской Федерации», Федеральным законом от 29 июля 1998 года № 135-ФЗ «Об оценочной деятельности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управлении муниципальным имуществом Холмского муниципального района</w:t>
      </w:r>
      <w:r w:rsidR="006C5659" w:rsidRPr="006C5659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Холмского муниципального района   от 25.03.2010 № 406 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и определяет порядок и условия продажи объектов жилищного фонда,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Холмского муниципального района.</w:t>
      </w:r>
    </w:p>
    <w:p w:rsidR="00F0773E" w:rsidRDefault="00A355C4" w:rsidP="00A355C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659" w:rsidRPr="006C5659">
        <w:rPr>
          <w:rFonts w:ascii="Times New Roman" w:hAnsi="Times New Roman" w:cs="Times New Roman"/>
          <w:sz w:val="28"/>
          <w:szCs w:val="28"/>
        </w:rPr>
        <w:t>2. Предметом продажи в соответствии с настоящим Положением могут являться:</w:t>
      </w:r>
      <w:r w:rsidR="00F0773E" w:rsidRPr="00F0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3E" w:rsidRDefault="00F0773E" w:rsidP="00F0773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73E">
        <w:rPr>
          <w:rFonts w:ascii="Times New Roman" w:hAnsi="Times New Roman" w:cs="Times New Roman"/>
          <w:sz w:val="28"/>
          <w:szCs w:val="28"/>
        </w:rPr>
        <w:t>1) свободные от прав третьих лиц объекты жилищного фонда, на которые зарегистрировано в установленном порядке право муниципальной собственности  Холмского муниципального района;</w:t>
      </w:r>
    </w:p>
    <w:p w:rsidR="00F0773E" w:rsidRPr="00F0773E" w:rsidRDefault="00F0773E" w:rsidP="00F0773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73E">
        <w:rPr>
          <w:rFonts w:ascii="Times New Roman" w:hAnsi="Times New Roman" w:cs="Times New Roman"/>
          <w:sz w:val="28"/>
          <w:szCs w:val="28"/>
        </w:rPr>
        <w:t>2)жилые помещения, которые в силу своего технического состояния не могут быть предоставлены гражданам, нуждающимся в улучшении жилищных условий, по договорам социального найма в качестве благоустроенных жилых помещений.</w:t>
      </w:r>
    </w:p>
    <w:p w:rsidR="006C5659" w:rsidRPr="00F0773E" w:rsidRDefault="00F0773E" w:rsidP="00A355C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659" w:rsidRPr="00F0773E">
        <w:rPr>
          <w:rFonts w:ascii="Times New Roman" w:hAnsi="Times New Roman" w:cs="Times New Roman"/>
          <w:sz w:val="28"/>
          <w:szCs w:val="28"/>
        </w:rPr>
        <w:t>) доля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не приобретения ими продаваемой доли в течен</w:t>
      </w:r>
      <w:r w:rsidR="00A355C4" w:rsidRPr="00F0773E">
        <w:rPr>
          <w:rFonts w:ascii="Times New Roman" w:hAnsi="Times New Roman" w:cs="Times New Roman"/>
          <w:sz w:val="28"/>
          <w:szCs w:val="28"/>
        </w:rPr>
        <w:t>ие месяца со дня извещения;</w:t>
      </w:r>
    </w:p>
    <w:p w:rsidR="00A355C4" w:rsidRPr="00F0773E" w:rsidRDefault="00F0773E" w:rsidP="00A355C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5C4" w:rsidRPr="00F0773E">
        <w:rPr>
          <w:rFonts w:ascii="Times New Roman" w:hAnsi="Times New Roman" w:cs="Times New Roman"/>
          <w:sz w:val="28"/>
          <w:szCs w:val="28"/>
        </w:rPr>
        <w:t>) жилые помещения в многоквартирных домах,</w:t>
      </w:r>
      <w:r w:rsidR="00BF729A">
        <w:rPr>
          <w:rFonts w:ascii="Times New Roman" w:hAnsi="Times New Roman" w:cs="Times New Roman"/>
          <w:sz w:val="28"/>
          <w:szCs w:val="28"/>
        </w:rPr>
        <w:t xml:space="preserve"> а также жилые дома, признанные</w:t>
      </w:r>
      <w:r w:rsidR="00A355C4" w:rsidRPr="00F0773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="00FA014D">
        <w:rPr>
          <w:rFonts w:ascii="Times New Roman" w:hAnsi="Times New Roman" w:cs="Times New Roman"/>
          <w:sz w:val="28"/>
          <w:szCs w:val="28"/>
        </w:rPr>
        <w:t xml:space="preserve"> </w:t>
      </w:r>
      <w:r w:rsidR="00BF729A">
        <w:rPr>
          <w:rFonts w:ascii="Times New Roman" w:hAnsi="Times New Roman" w:cs="Times New Roman"/>
          <w:sz w:val="28"/>
          <w:szCs w:val="28"/>
        </w:rPr>
        <w:t>непригодными для постоянного проживания</w:t>
      </w:r>
      <w:r w:rsidR="00A355C4" w:rsidRPr="00F0773E">
        <w:rPr>
          <w:rFonts w:ascii="Times New Roman" w:hAnsi="Times New Roman" w:cs="Times New Roman"/>
          <w:sz w:val="28"/>
          <w:szCs w:val="28"/>
        </w:rPr>
        <w:t>, за исключением жилых помещений в многоквартирных жилых домах,</w:t>
      </w:r>
      <w:r w:rsidRPr="00F0773E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A355C4" w:rsidRPr="00F0773E">
        <w:rPr>
          <w:rFonts w:ascii="Times New Roman" w:hAnsi="Times New Roman" w:cs="Times New Roman"/>
          <w:sz w:val="28"/>
          <w:szCs w:val="28"/>
        </w:rPr>
        <w:t xml:space="preserve"> в региональную программу по переселению граждан</w:t>
      </w:r>
      <w:r w:rsidR="00BF729A">
        <w:rPr>
          <w:rFonts w:ascii="Times New Roman" w:hAnsi="Times New Roman" w:cs="Times New Roman"/>
          <w:sz w:val="28"/>
          <w:szCs w:val="28"/>
        </w:rPr>
        <w:t xml:space="preserve"> из ветхого и аварийного жилья.</w:t>
      </w:r>
    </w:p>
    <w:p w:rsidR="00E01684" w:rsidRDefault="00A355C4" w:rsidP="00E0168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продажи в соот</w:t>
      </w:r>
      <w:r w:rsidR="006C5659" w:rsidRPr="006C5659">
        <w:rPr>
          <w:rFonts w:ascii="Times New Roman" w:hAnsi="Times New Roman" w:cs="Times New Roman"/>
          <w:sz w:val="28"/>
          <w:szCs w:val="28"/>
        </w:rPr>
        <w:t>ветствии с настоящ</w:t>
      </w:r>
      <w:r>
        <w:rPr>
          <w:rFonts w:ascii="Times New Roman" w:hAnsi="Times New Roman" w:cs="Times New Roman"/>
          <w:sz w:val="28"/>
          <w:szCs w:val="28"/>
        </w:rPr>
        <w:t xml:space="preserve">им Положением не могут являться 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жилые помещения, отнесенные к специализированному жилищному фонду </w:t>
      </w:r>
      <w:r>
        <w:rPr>
          <w:rFonts w:ascii="Times New Roman" w:hAnsi="Times New Roman" w:cs="Times New Roman"/>
          <w:sz w:val="28"/>
          <w:szCs w:val="28"/>
        </w:rPr>
        <w:t xml:space="preserve">и к маневренному фонду </w:t>
      </w:r>
      <w:r w:rsidR="006C5659" w:rsidRPr="006C5659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F0773E" w:rsidRDefault="00F0773E" w:rsidP="00E0168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0773E">
        <w:rPr>
          <w:rFonts w:ascii="Times New Roman" w:hAnsi="Times New Roman" w:cs="Times New Roman"/>
          <w:sz w:val="28"/>
          <w:szCs w:val="28"/>
        </w:rPr>
        <w:t xml:space="preserve">Перечень жилых помещений, подлежащих продаже на аукционе, утверждается решением Думы </w:t>
      </w:r>
      <w:r w:rsidR="00A6135A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Pr="00F0773E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23F59" w:rsidRDefault="00A6135A" w:rsidP="00A6135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35A">
        <w:rPr>
          <w:rFonts w:ascii="Times New Roman" w:hAnsi="Times New Roman" w:cs="Times New Roman"/>
          <w:sz w:val="28"/>
          <w:szCs w:val="28"/>
        </w:rPr>
        <w:t>1.5. Жилые помещения  включаются в перечень по инициативе отдела имущественных отношений и земельных вопросов Администрации муниципального района, отдела строительства и дорожного хозяйства Адми</w:t>
      </w:r>
      <w:r w:rsidR="006C3E9A">
        <w:rPr>
          <w:rFonts w:ascii="Times New Roman" w:hAnsi="Times New Roman" w:cs="Times New Roman"/>
          <w:sz w:val="28"/>
          <w:szCs w:val="28"/>
        </w:rPr>
        <w:t>нистрации муниципального района, а также граждан, являющихся собственниками жилых помещений</w:t>
      </w:r>
      <w:r w:rsidR="000869D2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C23F59">
        <w:rPr>
          <w:rFonts w:ascii="Times New Roman" w:hAnsi="Times New Roman" w:cs="Times New Roman"/>
          <w:sz w:val="28"/>
          <w:szCs w:val="28"/>
        </w:rPr>
        <w:t>, в котором находится жилое помещение, признанное в установленном порядке непригодным для постоянного проживания.</w:t>
      </w:r>
    </w:p>
    <w:p w:rsidR="00A6135A" w:rsidRDefault="00A6135A" w:rsidP="00A6135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A6135A">
        <w:rPr>
          <w:rFonts w:ascii="Times New Roman" w:hAnsi="Times New Roman" w:cs="Times New Roman"/>
          <w:sz w:val="28"/>
          <w:szCs w:val="28"/>
        </w:rPr>
        <w:t>. Продажа жилого дома осуществляется одновременно с земельным участком, на котором расположен жилой дом.</w:t>
      </w:r>
    </w:p>
    <w:p w:rsidR="00A6135A" w:rsidRDefault="00A6135A" w:rsidP="00A6135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A6135A">
        <w:rPr>
          <w:rFonts w:ascii="Times New Roman" w:hAnsi="Times New Roman" w:cs="Times New Roman"/>
          <w:sz w:val="28"/>
          <w:szCs w:val="28"/>
        </w:rPr>
        <w:t xml:space="preserve">. Средства от продажи объектов муниципального жилищного фонда направляются в бюджет </w:t>
      </w:r>
      <w:r w:rsidR="00024131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Pr="00A6135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6135A" w:rsidRDefault="00A6135A" w:rsidP="00A6135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6135A">
        <w:rPr>
          <w:rFonts w:ascii="Times New Roman" w:hAnsi="Times New Roman" w:cs="Times New Roman"/>
          <w:sz w:val="28"/>
          <w:szCs w:val="28"/>
        </w:rPr>
        <w:t>. Для обеспечения социальных гарантий гражданам, состоящим на учете для получения жилого помещения на основании договора социального найма, доля муниципального жилищного фонда, выставляемого на продажу, не может превышать 1</w:t>
      </w:r>
      <w:r>
        <w:rPr>
          <w:rFonts w:ascii="Times New Roman" w:hAnsi="Times New Roman" w:cs="Times New Roman"/>
          <w:sz w:val="28"/>
          <w:szCs w:val="28"/>
        </w:rPr>
        <w:t xml:space="preserve">0 процентов незаселенного муниципального жилищного фонда </w:t>
      </w:r>
      <w:r w:rsidRPr="00A6135A">
        <w:rPr>
          <w:rFonts w:ascii="Times New Roman" w:hAnsi="Times New Roman" w:cs="Times New Roman"/>
          <w:sz w:val="28"/>
          <w:szCs w:val="28"/>
        </w:rPr>
        <w:t>в год.</w:t>
      </w:r>
    </w:p>
    <w:p w:rsidR="00BF729A" w:rsidRPr="00A6135A" w:rsidRDefault="00BF729A" w:rsidP="00A6135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Покупателями жилых помещений могут </w:t>
      </w:r>
      <w:r w:rsidR="00024131">
        <w:rPr>
          <w:rFonts w:ascii="Times New Roman" w:hAnsi="Times New Roman" w:cs="Times New Roman"/>
          <w:sz w:val="28"/>
          <w:szCs w:val="28"/>
        </w:rPr>
        <w:t xml:space="preserve">любые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 лица,</w:t>
      </w:r>
      <w:r w:rsidR="00024131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024131" w:rsidRPr="0002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унитарных предприятий, государственных и муниципальных учреждений;</w:t>
      </w:r>
      <w:bookmarkStart w:id="1" w:name="l49"/>
      <w:bookmarkEnd w:id="1"/>
      <w:r w:rsidR="00024131">
        <w:rPr>
          <w:color w:val="000000"/>
          <w:shd w:val="clear" w:color="auto" w:fill="FFFFFF"/>
        </w:rPr>
        <w:t> </w:t>
      </w:r>
    </w:p>
    <w:p w:rsidR="00A6135A" w:rsidRPr="00A6135A" w:rsidRDefault="00A6135A" w:rsidP="00E0168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659" w:rsidRPr="008D6CB6" w:rsidRDefault="008D6CB6" w:rsidP="008D6CB6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6">
        <w:rPr>
          <w:rFonts w:ascii="Times New Roman" w:hAnsi="Times New Roman" w:cs="Times New Roman"/>
          <w:b/>
          <w:sz w:val="28"/>
          <w:szCs w:val="28"/>
        </w:rPr>
        <w:t>2</w:t>
      </w:r>
      <w:r w:rsidR="006C5659" w:rsidRPr="008D6CB6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продажи объектов жилищного фонда, находящихся в муниципальной собственности </w:t>
      </w:r>
      <w:r w:rsidRPr="008D6CB6">
        <w:rPr>
          <w:rFonts w:ascii="Times New Roman" w:hAnsi="Times New Roman" w:cs="Times New Roman"/>
          <w:b/>
          <w:sz w:val="28"/>
          <w:szCs w:val="28"/>
        </w:rPr>
        <w:t>Холмского муниципального района</w:t>
      </w:r>
    </w:p>
    <w:p w:rsidR="006C5659" w:rsidRPr="006C5659" w:rsidRDefault="006C5659" w:rsidP="008D6CB6">
      <w:pPr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659" w:rsidRPr="006C5659" w:rsidRDefault="008D6CB6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. Продажа объектов жилищного фонда,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Холмского муниципального района</w:t>
      </w:r>
      <w:r w:rsidR="006C5659" w:rsidRPr="006C5659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торгах 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посредством проведения открытого аукциона в электронной форме (далее - аукцион).</w:t>
      </w:r>
    </w:p>
    <w:p w:rsidR="00024131" w:rsidRDefault="008D6CB6" w:rsidP="0002413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Продавцом объектов жилищно</w:t>
      </w:r>
      <w:r>
        <w:rPr>
          <w:rFonts w:ascii="Times New Roman" w:hAnsi="Times New Roman" w:cs="Times New Roman"/>
          <w:sz w:val="28"/>
          <w:szCs w:val="28"/>
        </w:rPr>
        <w:t>го фонда на аукционе выступает А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Холмского муниципального района (далее – А</w:t>
      </w:r>
      <w:r w:rsidR="006C5659" w:rsidRPr="006C5659">
        <w:rPr>
          <w:rFonts w:ascii="Times New Roman" w:hAnsi="Times New Roman" w:cs="Times New Roman"/>
          <w:sz w:val="28"/>
          <w:szCs w:val="28"/>
        </w:rPr>
        <w:t>дминистрация), наделенная соответствующими полномочиями и правом продажи объектов жилищного фонда в соответствии с действующим законодательством и в порядке, определенном настоящим Положением.</w:t>
      </w:r>
      <w:r w:rsidR="00024131" w:rsidRPr="0002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31" w:rsidRDefault="00024131" w:rsidP="0002413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C5659">
        <w:rPr>
          <w:rFonts w:ascii="Times New Roman" w:hAnsi="Times New Roman" w:cs="Times New Roman"/>
          <w:sz w:val="28"/>
          <w:szCs w:val="28"/>
        </w:rPr>
        <w:t xml:space="preserve">. Решение о продаже объектов жилищного фонда,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Холмского муниципального района, оформляется постановлением А</w:t>
      </w:r>
      <w:r w:rsidRPr="006C56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Холмского муниципального района</w:t>
      </w:r>
      <w:r w:rsidRPr="006C5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E9A" w:rsidRDefault="00024131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869D2">
        <w:rPr>
          <w:rFonts w:ascii="Times New Roman" w:hAnsi="Times New Roman" w:cs="Times New Roman"/>
          <w:sz w:val="28"/>
          <w:szCs w:val="28"/>
        </w:rPr>
        <w:t>.</w:t>
      </w:r>
      <w:r w:rsidR="006C3E9A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аукционов по продаже жилищного фонда </w:t>
      </w:r>
      <w:r w:rsidR="006C3E9A">
        <w:rPr>
          <w:rFonts w:ascii="Times New Roman" w:hAnsi="Times New Roman" w:cs="Times New Roman"/>
          <w:sz w:val="28"/>
          <w:szCs w:val="28"/>
        </w:rPr>
        <w:t xml:space="preserve"> Администрация создает аукционную комиссию, утверждает Положение о комисс</w:t>
      </w:r>
      <w:proofErr w:type="gramStart"/>
      <w:r w:rsidR="006C3E9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6C3E9A">
        <w:rPr>
          <w:rFonts w:ascii="Times New Roman" w:hAnsi="Times New Roman" w:cs="Times New Roman"/>
          <w:sz w:val="28"/>
          <w:szCs w:val="28"/>
        </w:rPr>
        <w:t xml:space="preserve"> персональный состав.</w:t>
      </w:r>
    </w:p>
    <w:p w:rsidR="006C3E9A" w:rsidRPr="006C5659" w:rsidRDefault="006C3E9A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членов комиссии  должен быть не менее 5 человек.</w:t>
      </w:r>
    </w:p>
    <w:p w:rsidR="006C5659" w:rsidRPr="006C5659" w:rsidRDefault="000869D2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D6CB6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6C5659" w:rsidRPr="006C565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 продаже имущества осуществляет следующие функции:</w:t>
      </w:r>
    </w:p>
    <w:p w:rsidR="006E76FC" w:rsidRDefault="006C5659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проведение оценки подлежащего продаже имущества, </w:t>
      </w:r>
    </w:p>
    <w:p w:rsidR="006E76FC" w:rsidRDefault="006E76FC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начальную цену продажи имущества и «шаг» аукциона;</w:t>
      </w:r>
    </w:p>
    <w:p w:rsidR="006E76FC" w:rsidRPr="006E76FC" w:rsidRDefault="006E76FC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6FC">
        <w:rPr>
          <w:rFonts w:ascii="Times New Roman" w:hAnsi="Times New Roman" w:cs="Times New Roman"/>
          <w:sz w:val="28"/>
          <w:szCs w:val="28"/>
        </w:rPr>
        <w:t>принимает решение о привлечении оператора электронной площадки, заключает с ним договор;</w:t>
      </w:r>
    </w:p>
    <w:p w:rsidR="006E76FC" w:rsidRPr="006E76FC" w:rsidRDefault="006E76FC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6FC">
        <w:rPr>
          <w:rFonts w:ascii="Times New Roman" w:hAnsi="Times New Roman" w:cs="Times New Roman"/>
          <w:sz w:val="28"/>
          <w:szCs w:val="28"/>
        </w:rPr>
        <w:t xml:space="preserve"> утверждает электронную форму заявки на участие в продаже имущества (далее - заявка);</w:t>
      </w:r>
    </w:p>
    <w:p w:rsidR="0059786A" w:rsidRDefault="0059786A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6A">
        <w:rPr>
          <w:rFonts w:ascii="Times New Roman" w:hAnsi="Times New Roman" w:cs="Times New Roman"/>
          <w:sz w:val="28"/>
          <w:szCs w:val="28"/>
        </w:rPr>
        <w:t>определяет размер, срок и условия внесения физическими и юридическими лицами задатка на участие в продаже имущества на аукционе, (далее соответственно - претенденты, задаток), а также иные условия договора о задатке;</w:t>
      </w:r>
    </w:p>
    <w:p w:rsidR="0059786A" w:rsidRDefault="0059786A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6A">
        <w:rPr>
          <w:rFonts w:ascii="Times New Roman" w:hAnsi="Times New Roman" w:cs="Times New Roman"/>
          <w:sz w:val="28"/>
          <w:szCs w:val="28"/>
        </w:rPr>
        <w:t>заключает с претендентами договоры о задатке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86A" w:rsidRDefault="0059786A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6A">
        <w:rPr>
          <w:rFonts w:ascii="Times New Roman" w:hAnsi="Times New Roman" w:cs="Times New Roman"/>
          <w:sz w:val="28"/>
          <w:szCs w:val="28"/>
        </w:rPr>
        <w:t xml:space="preserve">производит расчеты с претендентами, участниками, победителем и лицом, признанным единственным участником аукциона; </w:t>
      </w:r>
    </w:p>
    <w:p w:rsidR="0059786A" w:rsidRPr="0059786A" w:rsidRDefault="0059786A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6A">
        <w:rPr>
          <w:rFonts w:ascii="Times New Roman" w:hAnsi="Times New Roman" w:cs="Times New Roman"/>
          <w:sz w:val="28"/>
          <w:szCs w:val="28"/>
        </w:rPr>
        <w:t>заключает с победителем или лицом, признанным единственным участником аукциона, договор купли-продажи в форме электронного документа;</w:t>
      </w:r>
    </w:p>
    <w:p w:rsidR="006C5659" w:rsidRDefault="006C5659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обеспечивает передачу имущества победителю и совершает необходимые действия, связанные с переходом права собственности на него.</w:t>
      </w:r>
    </w:p>
    <w:p w:rsidR="00024131" w:rsidRDefault="000869D2" w:rsidP="008D6CB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24131">
        <w:rPr>
          <w:rFonts w:ascii="Times New Roman" w:hAnsi="Times New Roman" w:cs="Times New Roman"/>
          <w:sz w:val="28"/>
          <w:szCs w:val="28"/>
        </w:rPr>
        <w:t>Аукционная комиссия:</w:t>
      </w:r>
    </w:p>
    <w:p w:rsidR="000869D2" w:rsidRDefault="000869D2" w:rsidP="000869D2">
      <w:pPr>
        <w:spacing w:line="360" w:lineRule="atLeast"/>
        <w:ind w:firstLine="709"/>
        <w:contextualSpacing/>
        <w:jc w:val="both"/>
      </w:pPr>
      <w:r w:rsidRPr="006E76FC">
        <w:rPr>
          <w:rFonts w:ascii="Times New Roman" w:hAnsi="Times New Roman" w:cs="Times New Roman"/>
          <w:sz w:val="28"/>
          <w:szCs w:val="28"/>
        </w:rPr>
        <w:t>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</w:t>
      </w:r>
      <w:r>
        <w:t>;</w:t>
      </w:r>
    </w:p>
    <w:p w:rsidR="000869D2" w:rsidRDefault="000869D2" w:rsidP="000869D2">
      <w:pPr>
        <w:tabs>
          <w:tab w:val="left" w:pos="3480"/>
          <w:tab w:val="left" w:pos="6800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9D2">
        <w:rPr>
          <w:rFonts w:ascii="Times New Roman" w:hAnsi="Times New Roman" w:cs="Times New Roman"/>
          <w:sz w:val="28"/>
          <w:szCs w:val="28"/>
        </w:rPr>
        <w:t xml:space="preserve">ринимает  решение о </w:t>
      </w:r>
      <w:r w:rsidR="00024131" w:rsidRPr="000869D2">
        <w:rPr>
          <w:rFonts w:ascii="Times New Roman" w:hAnsi="Times New Roman" w:cs="Times New Roman"/>
          <w:sz w:val="28"/>
          <w:szCs w:val="28"/>
        </w:rPr>
        <w:t>месте, дате и времени определения участников аукционов, месте и сроке подведения итогов аукционов, сроке принятия решений об отказе от аукционов;</w:t>
      </w:r>
    </w:p>
    <w:p w:rsidR="00024131" w:rsidRPr="000869D2" w:rsidRDefault="00024131" w:rsidP="000869D2">
      <w:pPr>
        <w:tabs>
          <w:tab w:val="left" w:pos="3480"/>
          <w:tab w:val="left" w:pos="6800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D2">
        <w:rPr>
          <w:rFonts w:ascii="Times New Roman" w:hAnsi="Times New Roman" w:cs="Times New Roman"/>
          <w:sz w:val="28"/>
          <w:szCs w:val="28"/>
        </w:rPr>
        <w:t xml:space="preserve">принятие решений о признании заявителей участниками аукциона или </w:t>
      </w:r>
      <w:proofErr w:type="gramStart"/>
      <w:r w:rsidRPr="000869D2">
        <w:rPr>
          <w:rFonts w:ascii="Times New Roman" w:hAnsi="Times New Roman" w:cs="Times New Roman"/>
          <w:sz w:val="28"/>
          <w:szCs w:val="28"/>
        </w:rPr>
        <w:t>об отказе в допуске к участию в аукционе по основаниям</w:t>
      </w:r>
      <w:proofErr w:type="gramEnd"/>
      <w:r w:rsidRPr="000869D2"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 Российской Федерации;</w:t>
      </w:r>
    </w:p>
    <w:p w:rsidR="00024131" w:rsidRDefault="00024131" w:rsidP="0002413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86A">
        <w:rPr>
          <w:rFonts w:ascii="Times New Roman" w:hAnsi="Times New Roman" w:cs="Times New Roman"/>
          <w:sz w:val="28"/>
          <w:szCs w:val="28"/>
        </w:rPr>
        <w:t>пределяет победителя продажи имущества (далее - победитель) или лицо, признанное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6A">
        <w:rPr>
          <w:rFonts w:ascii="Times New Roman" w:hAnsi="Times New Roman" w:cs="Times New Roman"/>
          <w:sz w:val="28"/>
          <w:szCs w:val="28"/>
        </w:rPr>
        <w:t>единственным участником аукциона, и подписывает проток</w:t>
      </w:r>
      <w:r>
        <w:rPr>
          <w:rFonts w:ascii="Times New Roman" w:hAnsi="Times New Roman" w:cs="Times New Roman"/>
          <w:sz w:val="28"/>
          <w:szCs w:val="28"/>
        </w:rPr>
        <w:t>ол об итогах продажи имущества;</w:t>
      </w:r>
    </w:p>
    <w:p w:rsidR="006C5659" w:rsidRPr="006C5659" w:rsidRDefault="00024131" w:rsidP="0002413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69D2">
        <w:rPr>
          <w:rFonts w:ascii="Times New Roman" w:hAnsi="Times New Roman" w:cs="Times New Roman"/>
          <w:sz w:val="28"/>
          <w:szCs w:val="28"/>
        </w:rPr>
        <w:t>7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659" w:rsidRPr="006C5659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продажи 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размещаются на официальном сайте Российской Федерации в информационно – 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8D6CB6">
        <w:rPr>
          <w:rFonts w:ascii="Times New Roman" w:hAnsi="Times New Roman" w:cs="Times New Roman"/>
          <w:sz w:val="28"/>
          <w:szCs w:val="28"/>
        </w:rPr>
        <w:t>Холмского муниципального района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  <w:proofErr w:type="gramEnd"/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9786A">
        <w:rPr>
          <w:rFonts w:ascii="Times New Roman" w:hAnsi="Times New Roman" w:cs="Times New Roman"/>
          <w:sz w:val="28"/>
          <w:szCs w:val="28"/>
        </w:rPr>
        <w:t>.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59" w:rsidRPr="006C5659">
        <w:rPr>
          <w:rFonts w:ascii="Times New Roman" w:hAnsi="Times New Roman" w:cs="Times New Roman"/>
          <w:sz w:val="28"/>
          <w:szCs w:val="28"/>
        </w:rPr>
        <w:t>Информационное сообщение о проведении аукциона должно содержать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</w:t>
      </w:r>
      <w:proofErr w:type="gramEnd"/>
      <w:r w:rsidR="006C5659" w:rsidRPr="006C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59" w:rsidRPr="006C565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C5659" w:rsidRPr="006C5659">
        <w:rPr>
          <w:rFonts w:ascii="Times New Roman" w:hAnsi="Times New Roman" w:cs="Times New Roman"/>
          <w:sz w:val="28"/>
          <w:szCs w:val="28"/>
        </w:rPr>
        <w:t xml:space="preserve"> со статьей 437 Гражданского кодекса Российской Федерации.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C5659" w:rsidRPr="006C5659">
        <w:rPr>
          <w:rFonts w:ascii="Times New Roman" w:hAnsi="Times New Roman" w:cs="Times New Roman"/>
          <w:sz w:val="28"/>
          <w:szCs w:val="28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9786A">
        <w:rPr>
          <w:rFonts w:ascii="Times New Roman" w:hAnsi="Times New Roman" w:cs="Times New Roman"/>
          <w:sz w:val="28"/>
          <w:szCs w:val="28"/>
        </w:rPr>
        <w:t>.</w:t>
      </w:r>
      <w:r w:rsidR="006C5659" w:rsidRPr="006C5659">
        <w:rPr>
          <w:rFonts w:ascii="Times New Roman" w:hAnsi="Times New Roman" w:cs="Times New Roman"/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6C5659" w:rsidRPr="006C5659">
        <w:rPr>
          <w:rFonts w:ascii="Times New Roman" w:hAnsi="Times New Roman" w:cs="Times New Roman"/>
          <w:sz w:val="28"/>
          <w:szCs w:val="28"/>
        </w:rPr>
        <w:t>Результаты процедуры проведения продажи имущества оформляются протоколом об итогах продажи имущества.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6C5659" w:rsidRPr="006C5659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9786A">
        <w:rPr>
          <w:rFonts w:ascii="Times New Roman" w:hAnsi="Times New Roman" w:cs="Times New Roman"/>
          <w:sz w:val="28"/>
          <w:szCs w:val="28"/>
        </w:rPr>
        <w:t>.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59" w:rsidRPr="006C5659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659" w:rsidRPr="006C5659">
        <w:rPr>
          <w:rFonts w:ascii="Times New Roman" w:hAnsi="Times New Roman" w:cs="Times New Roman"/>
          <w:sz w:val="28"/>
          <w:szCs w:val="28"/>
        </w:rPr>
        <w:t>. Процедура аукциона считается завершенной со времени подписания продавцом протокола об итогах аукциона.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1002A">
        <w:rPr>
          <w:rFonts w:ascii="Times New Roman" w:hAnsi="Times New Roman" w:cs="Times New Roman"/>
          <w:sz w:val="28"/>
          <w:szCs w:val="28"/>
        </w:rPr>
        <w:t>.</w:t>
      </w:r>
      <w:r w:rsidR="006C5659" w:rsidRPr="006C5659">
        <w:rPr>
          <w:rFonts w:ascii="Times New Roman" w:hAnsi="Times New Roman" w:cs="Times New Roman"/>
          <w:sz w:val="28"/>
          <w:szCs w:val="28"/>
        </w:rPr>
        <w:t xml:space="preserve"> Аукцион признается несостоявшимся в следующих случаях: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ни один из участников не сделал предложение о начальной цене имущества.</w:t>
      </w:r>
    </w:p>
    <w:p w:rsidR="006C5659" w:rsidRPr="006C5659" w:rsidRDefault="0001002A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869D2">
        <w:rPr>
          <w:rFonts w:ascii="Times New Roman" w:hAnsi="Times New Roman" w:cs="Times New Roman"/>
          <w:sz w:val="28"/>
          <w:szCs w:val="28"/>
        </w:rPr>
        <w:t>6</w:t>
      </w:r>
      <w:r w:rsidR="006C5659" w:rsidRPr="006C5659">
        <w:rPr>
          <w:rFonts w:ascii="Times New Roman" w:hAnsi="Times New Roman" w:cs="Times New Roman"/>
          <w:sz w:val="28"/>
          <w:szCs w:val="28"/>
        </w:rPr>
        <w:t>. Договор купли-продажи имущества заключается в течение 5 (пяти) рабочих дней со дня подведения итогов аукциона.</w:t>
      </w:r>
    </w:p>
    <w:p w:rsidR="006C5659" w:rsidRP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C5659" w:rsidRPr="006C5659">
        <w:rPr>
          <w:rFonts w:ascii="Times New Roman" w:hAnsi="Times New Roman" w:cs="Times New Roman"/>
          <w:sz w:val="28"/>
          <w:szCs w:val="28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 и иными нормативными правовыми актами Российской Федерации.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C5659" w:rsidRDefault="000869D2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659" w:rsidRPr="006C5659">
        <w:rPr>
          <w:rFonts w:ascii="Times New Roman" w:hAnsi="Times New Roman" w:cs="Times New Roman"/>
          <w:sz w:val="28"/>
          <w:szCs w:val="28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869D2" w:rsidRPr="006C5659" w:rsidRDefault="000869D2" w:rsidP="000869D2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C5659" w:rsidRPr="006C5659" w:rsidRDefault="006C5659" w:rsidP="0059786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5659" w:rsidRPr="006C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9"/>
    <w:rsid w:val="0001002A"/>
    <w:rsid w:val="00024131"/>
    <w:rsid w:val="000869D2"/>
    <w:rsid w:val="000A06EF"/>
    <w:rsid w:val="001C6AE0"/>
    <w:rsid w:val="002F34D4"/>
    <w:rsid w:val="00362B98"/>
    <w:rsid w:val="00381406"/>
    <w:rsid w:val="0059786A"/>
    <w:rsid w:val="006C3E9A"/>
    <w:rsid w:val="006C5659"/>
    <w:rsid w:val="006E76FC"/>
    <w:rsid w:val="008D6CB6"/>
    <w:rsid w:val="00A355C4"/>
    <w:rsid w:val="00A6135A"/>
    <w:rsid w:val="00BF729A"/>
    <w:rsid w:val="00C23F59"/>
    <w:rsid w:val="00D40DDB"/>
    <w:rsid w:val="00E01684"/>
    <w:rsid w:val="00F0773E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5659"/>
    <w:pPr>
      <w:keepNext/>
      <w:tabs>
        <w:tab w:val="left" w:pos="1843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5659"/>
    <w:pPr>
      <w:keepNext/>
      <w:tabs>
        <w:tab w:val="left" w:pos="1843"/>
      </w:tabs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5659"/>
    <w:pPr>
      <w:keepNext/>
      <w:tabs>
        <w:tab w:val="left" w:pos="1843"/>
      </w:tabs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565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56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565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C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56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5659"/>
    <w:pPr>
      <w:keepNext/>
      <w:tabs>
        <w:tab w:val="left" w:pos="1843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5659"/>
    <w:pPr>
      <w:keepNext/>
      <w:tabs>
        <w:tab w:val="left" w:pos="1843"/>
      </w:tabs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5659"/>
    <w:pPr>
      <w:keepNext/>
      <w:tabs>
        <w:tab w:val="left" w:pos="1843"/>
      </w:tabs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565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56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565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C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56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27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</vt:lpstr>
      <vt:lpstr>    о порядке продажи объектов жилищного фонда, находящихся в муниципальной собствен</vt:lpstr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2023-11-13T13:22:00Z</cp:lastPrinted>
  <dcterms:created xsi:type="dcterms:W3CDTF">2023-11-14T11:58:00Z</dcterms:created>
  <dcterms:modified xsi:type="dcterms:W3CDTF">2023-11-14T11:58:00Z</dcterms:modified>
</cp:coreProperties>
</file>